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7B986" w14:textId="77777777" w:rsidR="0023614D" w:rsidRPr="00CD351A" w:rsidRDefault="0023614D" w:rsidP="00710268">
      <w:pPr>
        <w:spacing w:after="0" w:line="240" w:lineRule="auto"/>
        <w:ind w:left="-810" w:right="4"/>
        <w:contextualSpacing/>
        <w:jc w:val="center"/>
        <w:rPr>
          <w:rFonts w:ascii="GHEA Grapalat" w:eastAsia="Times New Roman" w:hAnsi="GHEA Grapalat" w:cs="Sylfaen"/>
          <w:b/>
          <w:sz w:val="28"/>
          <w:szCs w:val="28"/>
          <w:lang w:val="hy-AM"/>
        </w:rPr>
      </w:pPr>
    </w:p>
    <w:p w14:paraId="15CE9B70" w14:textId="09A8378C" w:rsidR="00BA49BD" w:rsidRPr="00CD351A" w:rsidRDefault="00C278DD" w:rsidP="00710268">
      <w:pPr>
        <w:spacing w:after="0" w:line="240" w:lineRule="auto"/>
        <w:ind w:left="-810" w:right="4"/>
        <w:contextualSpacing/>
        <w:jc w:val="center"/>
        <w:rPr>
          <w:rFonts w:ascii="GHEA Grapalat" w:eastAsia="Times New Roman" w:hAnsi="GHEA Grapalat" w:cs="Sylfaen"/>
          <w:b/>
          <w:sz w:val="28"/>
          <w:szCs w:val="28"/>
          <w:lang w:val="hy-AM"/>
        </w:rPr>
      </w:pPr>
      <w:r w:rsidRPr="00CD351A">
        <w:rPr>
          <w:rFonts w:ascii="GHEA Grapalat" w:eastAsia="Times New Roman" w:hAnsi="GHEA Grapalat" w:cs="Sylfaen"/>
          <w:b/>
          <w:sz w:val="28"/>
          <w:szCs w:val="28"/>
          <w:lang w:val="hy-AM"/>
        </w:rPr>
        <w:t xml:space="preserve">ՀԱՏՈՒԿ ԿԱՐԾԻՔ </w:t>
      </w:r>
    </w:p>
    <w:p w14:paraId="7696170D" w14:textId="77777777" w:rsidR="00710268" w:rsidRPr="00CD351A" w:rsidRDefault="00710268" w:rsidP="00710268">
      <w:pPr>
        <w:spacing w:after="0" w:line="240" w:lineRule="auto"/>
        <w:ind w:left="-810" w:right="4"/>
        <w:contextualSpacing/>
        <w:jc w:val="center"/>
        <w:rPr>
          <w:rFonts w:ascii="GHEA Grapalat" w:eastAsia="Times New Roman" w:hAnsi="GHEA Grapalat" w:cs="Sylfaen"/>
          <w:b/>
          <w:sz w:val="28"/>
          <w:szCs w:val="28"/>
          <w:lang w:val="hy-AM"/>
        </w:rPr>
      </w:pPr>
    </w:p>
    <w:p w14:paraId="7B418000" w14:textId="3D558B52" w:rsidR="00C278DD" w:rsidRPr="00CD351A" w:rsidRDefault="00C278DD" w:rsidP="00710268">
      <w:pPr>
        <w:spacing w:after="0" w:line="240" w:lineRule="auto"/>
        <w:ind w:left="-630" w:right="355" w:firstLine="708"/>
        <w:jc w:val="center"/>
        <w:rPr>
          <w:rFonts w:ascii="GHEA Grapalat" w:eastAsia="Times New Roman" w:hAnsi="GHEA Grapalat" w:cs="Sylfaen"/>
          <w:b/>
          <w:sz w:val="24"/>
          <w:szCs w:val="24"/>
          <w:lang w:val="hy-AM"/>
        </w:rPr>
      </w:pPr>
      <w:r w:rsidRPr="00CD351A">
        <w:rPr>
          <w:rFonts w:ascii="GHEA Grapalat" w:eastAsia="Times New Roman" w:hAnsi="GHEA Grapalat" w:cs="Sylfaen"/>
          <w:b/>
          <w:sz w:val="24"/>
          <w:szCs w:val="24"/>
          <w:lang w:val="hy-AM"/>
        </w:rPr>
        <w:t>Հայաստանի Հանրապետության վճռաբեկ դատարանի քաղաքացիական</w:t>
      </w:r>
    </w:p>
    <w:p w14:paraId="1AD8677B" w14:textId="2CC993A0" w:rsidR="00C278DD" w:rsidRPr="00CD351A" w:rsidRDefault="00C278DD" w:rsidP="00710268">
      <w:pPr>
        <w:spacing w:after="0" w:line="240" w:lineRule="auto"/>
        <w:ind w:left="-630" w:right="355"/>
        <w:jc w:val="center"/>
        <w:rPr>
          <w:rFonts w:ascii="GHEA Grapalat" w:eastAsia="Times New Roman" w:hAnsi="GHEA Grapalat" w:cs="Times New Roman"/>
          <w:b/>
          <w:sz w:val="24"/>
          <w:szCs w:val="24"/>
          <w:lang w:val="hy-AM"/>
        </w:rPr>
      </w:pPr>
      <w:r w:rsidRPr="00CD351A">
        <w:rPr>
          <w:rFonts w:ascii="GHEA Grapalat" w:eastAsia="Times New Roman" w:hAnsi="GHEA Grapalat" w:cs="Sylfaen"/>
          <w:b/>
          <w:sz w:val="24"/>
          <w:szCs w:val="24"/>
          <w:lang w:val="hy-AM"/>
        </w:rPr>
        <w:t>պալատի կողմից թիվ</w:t>
      </w:r>
      <w:r w:rsidRPr="00CD351A">
        <w:rPr>
          <w:rFonts w:ascii="GHEA Grapalat" w:eastAsia="Times New Roman" w:hAnsi="GHEA Grapalat" w:cs="Times New Roman"/>
          <w:b/>
          <w:sz w:val="24"/>
          <w:szCs w:val="24"/>
          <w:lang w:val="hy-AM"/>
        </w:rPr>
        <w:t xml:space="preserve"> </w:t>
      </w:r>
      <w:r w:rsidR="007A4A71" w:rsidRPr="00CD351A">
        <w:rPr>
          <w:rFonts w:ascii="GHEA Grapalat" w:eastAsia="Times New Roman" w:hAnsi="GHEA Grapalat" w:cs="Sylfaen"/>
          <w:b/>
          <w:sz w:val="24"/>
          <w:szCs w:val="24"/>
          <w:lang w:val="hy-AM"/>
        </w:rPr>
        <w:t>ԵԴ/16586/20/19</w:t>
      </w:r>
      <w:r w:rsidR="00A77A60" w:rsidRPr="00CD351A">
        <w:rPr>
          <w:rFonts w:ascii="GHEA Grapalat" w:eastAsia="Times New Roman" w:hAnsi="GHEA Grapalat" w:cs="Sylfaen"/>
          <w:b/>
          <w:sz w:val="24"/>
          <w:szCs w:val="24"/>
          <w:lang w:val="hy-AM"/>
        </w:rPr>
        <w:t xml:space="preserve"> քաղաքացիական </w:t>
      </w:r>
      <w:r w:rsidRPr="00CD351A">
        <w:rPr>
          <w:rFonts w:ascii="GHEA Grapalat" w:eastAsia="Times New Roman" w:hAnsi="GHEA Grapalat" w:cs="Sylfaen"/>
          <w:b/>
          <w:sz w:val="24"/>
          <w:szCs w:val="24"/>
          <w:lang w:val="hy-AM"/>
        </w:rPr>
        <w:t>գործով 202</w:t>
      </w:r>
      <w:r w:rsidR="007A4A71" w:rsidRPr="00CD351A">
        <w:rPr>
          <w:rFonts w:ascii="GHEA Grapalat" w:eastAsia="Times New Roman" w:hAnsi="GHEA Grapalat" w:cs="Sylfaen"/>
          <w:b/>
          <w:sz w:val="24"/>
          <w:szCs w:val="24"/>
          <w:lang w:val="hy-AM"/>
        </w:rPr>
        <w:t>4</w:t>
      </w:r>
      <w:r w:rsidRPr="00CD351A">
        <w:rPr>
          <w:rFonts w:ascii="GHEA Grapalat" w:eastAsia="Times New Roman" w:hAnsi="GHEA Grapalat" w:cs="Sylfaen"/>
          <w:b/>
          <w:sz w:val="24"/>
          <w:szCs w:val="24"/>
          <w:lang w:val="hy-AM"/>
        </w:rPr>
        <w:t xml:space="preserve"> թվականի </w:t>
      </w:r>
      <w:r w:rsidR="00327F1E" w:rsidRPr="00CD351A">
        <w:rPr>
          <w:rFonts w:ascii="GHEA Grapalat" w:eastAsia="Times New Roman" w:hAnsi="GHEA Grapalat" w:cs="Sylfaen"/>
          <w:b/>
          <w:sz w:val="24"/>
          <w:szCs w:val="24"/>
          <w:lang w:val="hy-AM"/>
        </w:rPr>
        <w:t>հունիսի</w:t>
      </w:r>
      <w:r w:rsidR="003E09B3" w:rsidRPr="00CD351A">
        <w:rPr>
          <w:rFonts w:ascii="GHEA Grapalat" w:eastAsia="Times New Roman" w:hAnsi="GHEA Grapalat" w:cs="Sylfaen"/>
          <w:b/>
          <w:sz w:val="24"/>
          <w:szCs w:val="24"/>
          <w:lang w:val="hy-AM"/>
        </w:rPr>
        <w:t xml:space="preserve"> </w:t>
      </w:r>
      <w:r w:rsidR="00CB66E5" w:rsidRPr="00CD351A">
        <w:rPr>
          <w:rFonts w:ascii="GHEA Grapalat" w:eastAsia="Times New Roman" w:hAnsi="GHEA Grapalat" w:cs="Sylfaen"/>
          <w:b/>
          <w:sz w:val="24"/>
          <w:szCs w:val="24"/>
          <w:lang w:val="hy-AM"/>
        </w:rPr>
        <w:t>0</w:t>
      </w:r>
      <w:r w:rsidR="00327F1E" w:rsidRPr="00CD351A">
        <w:rPr>
          <w:rFonts w:ascii="GHEA Grapalat" w:eastAsia="Times New Roman" w:hAnsi="GHEA Grapalat" w:cs="Sylfaen"/>
          <w:b/>
          <w:sz w:val="24"/>
          <w:szCs w:val="24"/>
          <w:lang w:val="hy-AM"/>
        </w:rPr>
        <w:t>3</w:t>
      </w:r>
      <w:r w:rsidR="008936F3" w:rsidRPr="00CD351A">
        <w:rPr>
          <w:rFonts w:ascii="GHEA Grapalat" w:eastAsia="Times New Roman" w:hAnsi="GHEA Grapalat" w:cs="Sylfaen"/>
          <w:b/>
          <w:sz w:val="24"/>
          <w:szCs w:val="24"/>
          <w:lang w:val="hy-AM"/>
        </w:rPr>
        <w:t>-ի</w:t>
      </w:r>
      <w:r w:rsidRPr="00CD351A">
        <w:rPr>
          <w:rFonts w:ascii="GHEA Grapalat" w:eastAsia="Times New Roman" w:hAnsi="GHEA Grapalat" w:cs="Sylfaen"/>
          <w:b/>
          <w:sz w:val="24"/>
          <w:szCs w:val="24"/>
          <w:lang w:val="hy-AM"/>
        </w:rPr>
        <w:t xml:space="preserve"> կայացված </w:t>
      </w:r>
      <w:r w:rsidRPr="00CD351A">
        <w:rPr>
          <w:rFonts w:ascii="GHEA Grapalat" w:eastAsia="Times New Roman" w:hAnsi="GHEA Grapalat" w:cs="Times New Roman"/>
          <w:b/>
          <w:sz w:val="24"/>
          <w:szCs w:val="24"/>
          <w:lang w:val="hy-AM"/>
        </w:rPr>
        <w:t xml:space="preserve">որոշման </w:t>
      </w:r>
      <w:r w:rsidR="00C0327B" w:rsidRPr="00CD351A">
        <w:rPr>
          <w:rFonts w:ascii="GHEA Grapalat" w:eastAsia="Times New Roman" w:hAnsi="GHEA Grapalat" w:cs="Times New Roman"/>
          <w:b/>
          <w:sz w:val="24"/>
          <w:szCs w:val="24"/>
          <w:lang w:val="hy-AM"/>
        </w:rPr>
        <w:t xml:space="preserve">պատճառաբանական և եզրափակիչ մասերի </w:t>
      </w:r>
      <w:r w:rsidRPr="00CD351A">
        <w:rPr>
          <w:rFonts w:ascii="GHEA Grapalat" w:eastAsia="Times New Roman" w:hAnsi="GHEA Grapalat" w:cs="Times New Roman"/>
          <w:b/>
          <w:sz w:val="24"/>
          <w:szCs w:val="24"/>
          <w:lang w:val="hy-AM"/>
        </w:rPr>
        <w:t>վերաբերյալ</w:t>
      </w:r>
    </w:p>
    <w:p w14:paraId="7B068750" w14:textId="77777777" w:rsidR="00C0327B" w:rsidRPr="00CD351A" w:rsidRDefault="00C0327B" w:rsidP="00710268">
      <w:pPr>
        <w:spacing w:after="0" w:line="240" w:lineRule="auto"/>
        <w:ind w:left="-810" w:right="332"/>
        <w:jc w:val="center"/>
        <w:rPr>
          <w:rFonts w:ascii="GHEA Grapalat" w:eastAsia="Times New Roman" w:hAnsi="GHEA Grapalat" w:cs="Sylfaen"/>
          <w:b/>
          <w:sz w:val="24"/>
          <w:szCs w:val="24"/>
          <w:lang w:val="hy-AM"/>
        </w:rPr>
      </w:pPr>
    </w:p>
    <w:p w14:paraId="3CD057C8" w14:textId="77777777" w:rsidR="0023614D" w:rsidRPr="00CD351A" w:rsidRDefault="0023614D" w:rsidP="00710268">
      <w:pPr>
        <w:spacing w:after="0" w:line="240" w:lineRule="auto"/>
        <w:ind w:left="-810" w:right="332"/>
        <w:jc w:val="center"/>
        <w:rPr>
          <w:rFonts w:ascii="GHEA Grapalat" w:eastAsia="Times New Roman" w:hAnsi="GHEA Grapalat" w:cs="Sylfaen"/>
          <w:b/>
          <w:sz w:val="24"/>
          <w:szCs w:val="24"/>
          <w:lang w:val="hy-AM"/>
        </w:rPr>
      </w:pPr>
    </w:p>
    <w:p w14:paraId="49536398" w14:textId="5970F9ED" w:rsidR="00C0327B" w:rsidRPr="00CD351A" w:rsidRDefault="00CB66E5" w:rsidP="00710268">
      <w:pPr>
        <w:spacing w:after="0" w:line="240" w:lineRule="auto"/>
        <w:ind w:left="-810" w:right="332" w:firstLine="360"/>
        <w:jc w:val="right"/>
        <w:rPr>
          <w:rFonts w:ascii="GHEA Grapalat" w:eastAsia="Times New Roman" w:hAnsi="GHEA Grapalat" w:cs="Times New Roman"/>
          <w:b/>
          <w:sz w:val="24"/>
          <w:szCs w:val="24"/>
          <w:lang w:val="hy-AM"/>
        </w:rPr>
      </w:pPr>
      <w:r w:rsidRPr="00CD351A">
        <w:rPr>
          <w:rFonts w:ascii="GHEA Grapalat" w:eastAsia="Times New Roman" w:hAnsi="GHEA Grapalat" w:cs="Times New Roman"/>
          <w:b/>
          <w:sz w:val="24"/>
          <w:szCs w:val="24"/>
          <w:lang w:val="hy-AM"/>
        </w:rPr>
        <w:t>0</w:t>
      </w:r>
      <w:r w:rsidR="00327F1E" w:rsidRPr="00CD351A">
        <w:rPr>
          <w:rFonts w:ascii="GHEA Grapalat" w:eastAsia="Times New Roman" w:hAnsi="GHEA Grapalat" w:cs="Times New Roman"/>
          <w:b/>
          <w:sz w:val="24"/>
          <w:szCs w:val="24"/>
          <w:lang w:val="hy-AM"/>
        </w:rPr>
        <w:t>3</w:t>
      </w:r>
      <w:r w:rsidR="003E09B3" w:rsidRPr="00CD351A">
        <w:rPr>
          <w:rFonts w:ascii="Cambria Math" w:eastAsia="Times New Roman" w:hAnsi="Cambria Math" w:cs="Cambria Math"/>
          <w:b/>
          <w:sz w:val="24"/>
          <w:szCs w:val="24"/>
          <w:lang w:val="hy-AM"/>
        </w:rPr>
        <w:t>․</w:t>
      </w:r>
      <w:r w:rsidRPr="00CD351A">
        <w:rPr>
          <w:rFonts w:ascii="GHEA Grapalat" w:eastAsia="Times New Roman" w:hAnsi="GHEA Grapalat" w:cs="Cambria Math"/>
          <w:b/>
          <w:sz w:val="24"/>
          <w:szCs w:val="24"/>
          <w:lang w:val="hy-AM"/>
        </w:rPr>
        <w:t>0</w:t>
      </w:r>
      <w:r w:rsidR="00327F1E" w:rsidRPr="00CD351A">
        <w:rPr>
          <w:rFonts w:ascii="GHEA Grapalat" w:eastAsia="Times New Roman" w:hAnsi="GHEA Grapalat" w:cs="Cambria Math"/>
          <w:b/>
          <w:sz w:val="24"/>
          <w:szCs w:val="24"/>
          <w:lang w:val="hy-AM"/>
        </w:rPr>
        <w:t>6</w:t>
      </w:r>
      <w:r w:rsidR="008936F3" w:rsidRPr="00CD351A">
        <w:rPr>
          <w:rFonts w:ascii="Cambria Math" w:eastAsia="Times New Roman" w:hAnsi="Cambria Math" w:cs="Cambria Math"/>
          <w:b/>
          <w:sz w:val="24"/>
          <w:szCs w:val="24"/>
          <w:lang w:val="hy-AM"/>
        </w:rPr>
        <w:t>․</w:t>
      </w:r>
      <w:r w:rsidR="00C0327B" w:rsidRPr="00CD351A">
        <w:rPr>
          <w:rFonts w:ascii="GHEA Grapalat" w:eastAsia="Times New Roman" w:hAnsi="GHEA Grapalat" w:cs="Times New Roman"/>
          <w:b/>
          <w:sz w:val="24"/>
          <w:szCs w:val="24"/>
          <w:lang w:val="hy-AM"/>
        </w:rPr>
        <w:t>202</w:t>
      </w:r>
      <w:r w:rsidR="007A4A71" w:rsidRPr="00CD351A">
        <w:rPr>
          <w:rFonts w:ascii="GHEA Grapalat" w:eastAsia="Times New Roman" w:hAnsi="GHEA Grapalat" w:cs="Times New Roman"/>
          <w:b/>
          <w:sz w:val="24"/>
          <w:szCs w:val="24"/>
          <w:lang w:val="hy-AM"/>
        </w:rPr>
        <w:t>4</w:t>
      </w:r>
      <w:r w:rsidR="00C0327B" w:rsidRPr="00CD351A">
        <w:rPr>
          <w:rFonts w:ascii="GHEA Grapalat" w:eastAsia="Times New Roman" w:hAnsi="GHEA Grapalat" w:cs="Times New Roman"/>
          <w:b/>
          <w:sz w:val="24"/>
          <w:szCs w:val="24"/>
          <w:lang w:val="hy-AM"/>
        </w:rPr>
        <w:t xml:space="preserve"> թվական</w:t>
      </w:r>
    </w:p>
    <w:p w14:paraId="0BA3C2AD" w14:textId="77777777" w:rsidR="009C0E3B" w:rsidRPr="00CD351A" w:rsidRDefault="009C0E3B" w:rsidP="00710268">
      <w:pPr>
        <w:spacing w:after="0" w:line="240" w:lineRule="auto"/>
        <w:ind w:left="-810" w:right="332" w:firstLine="360"/>
        <w:jc w:val="right"/>
        <w:rPr>
          <w:rFonts w:ascii="GHEA Grapalat" w:eastAsia="Times New Roman" w:hAnsi="GHEA Grapalat" w:cs="Times New Roman"/>
          <w:b/>
          <w:sz w:val="24"/>
          <w:szCs w:val="24"/>
          <w:lang w:val="hy-AM"/>
        </w:rPr>
      </w:pPr>
    </w:p>
    <w:p w14:paraId="2C4BB1F0" w14:textId="16F14F34" w:rsidR="00CB66E5" w:rsidRPr="00CD351A" w:rsidRDefault="00C0327B" w:rsidP="00710268">
      <w:pPr>
        <w:tabs>
          <w:tab w:val="left" w:pos="900"/>
          <w:tab w:val="left" w:pos="9639"/>
        </w:tabs>
        <w:spacing w:after="0" w:line="240" w:lineRule="auto"/>
        <w:ind w:left="-810" w:right="-185" w:firstLine="450"/>
        <w:jc w:val="both"/>
        <w:rPr>
          <w:rFonts w:ascii="GHEA Grapalat" w:eastAsia="Times New Roman" w:hAnsi="GHEA Grapalat" w:cs="Sylfaen"/>
          <w:sz w:val="24"/>
          <w:szCs w:val="24"/>
          <w:lang w:val="hy-AM"/>
        </w:rPr>
      </w:pPr>
      <w:r w:rsidRPr="00CD351A">
        <w:rPr>
          <w:rFonts w:ascii="GHEA Grapalat" w:eastAsia="Times New Roman" w:hAnsi="GHEA Grapalat" w:cs="Sylfaen"/>
          <w:sz w:val="24"/>
          <w:szCs w:val="24"/>
          <w:lang w:val="hy-AM"/>
        </w:rPr>
        <w:t>Հայաստանի Հանրապետության վճռաբեկ դատարանի քաղաքացիական պալատը (այսուհետ` Վճռաբեկ դատարան), 20</w:t>
      </w:r>
      <w:r w:rsidR="002A4083" w:rsidRPr="00CD351A">
        <w:rPr>
          <w:rFonts w:ascii="GHEA Grapalat" w:eastAsia="Times New Roman" w:hAnsi="GHEA Grapalat" w:cs="Sylfaen"/>
          <w:sz w:val="24"/>
          <w:szCs w:val="24"/>
          <w:lang w:val="hy-AM"/>
        </w:rPr>
        <w:t>2</w:t>
      </w:r>
      <w:r w:rsidR="007A4A71" w:rsidRPr="00CD351A">
        <w:rPr>
          <w:rFonts w:ascii="GHEA Grapalat" w:eastAsia="Times New Roman" w:hAnsi="GHEA Grapalat" w:cs="Sylfaen"/>
          <w:sz w:val="24"/>
          <w:szCs w:val="24"/>
          <w:lang w:val="hy-AM"/>
        </w:rPr>
        <w:t>4</w:t>
      </w:r>
      <w:r w:rsidRPr="00CD351A">
        <w:rPr>
          <w:rFonts w:ascii="GHEA Grapalat" w:eastAsia="Times New Roman" w:hAnsi="GHEA Grapalat" w:cs="Sylfaen"/>
          <w:sz w:val="24"/>
          <w:szCs w:val="24"/>
          <w:lang w:val="hy-AM"/>
        </w:rPr>
        <w:t xml:space="preserve"> թվականի </w:t>
      </w:r>
      <w:r w:rsidR="00327F1E" w:rsidRPr="00CD351A">
        <w:rPr>
          <w:rFonts w:ascii="GHEA Grapalat" w:eastAsia="Times New Roman" w:hAnsi="GHEA Grapalat" w:cs="Sylfaen"/>
          <w:sz w:val="24"/>
          <w:szCs w:val="24"/>
          <w:lang w:val="hy-AM"/>
        </w:rPr>
        <w:t>հունիսի</w:t>
      </w:r>
      <w:r w:rsidR="003E09B3" w:rsidRPr="00CD351A">
        <w:rPr>
          <w:rFonts w:ascii="GHEA Grapalat" w:eastAsia="Times New Roman" w:hAnsi="GHEA Grapalat" w:cs="Sylfaen"/>
          <w:sz w:val="24"/>
          <w:szCs w:val="24"/>
          <w:lang w:val="hy-AM"/>
        </w:rPr>
        <w:t xml:space="preserve"> </w:t>
      </w:r>
      <w:r w:rsidR="00327F1E" w:rsidRPr="00CD351A">
        <w:rPr>
          <w:rFonts w:ascii="GHEA Grapalat" w:eastAsia="Times New Roman" w:hAnsi="GHEA Grapalat" w:cs="Sylfaen"/>
          <w:sz w:val="24"/>
          <w:szCs w:val="24"/>
          <w:lang w:val="hy-AM"/>
        </w:rPr>
        <w:t>03</w:t>
      </w:r>
      <w:r w:rsidRPr="00CD351A">
        <w:rPr>
          <w:rFonts w:ascii="GHEA Grapalat" w:eastAsia="Times New Roman" w:hAnsi="GHEA Grapalat" w:cs="Sylfaen"/>
          <w:sz w:val="24"/>
          <w:szCs w:val="24"/>
          <w:lang w:val="hy-AM"/>
        </w:rPr>
        <w:t xml:space="preserve">-ին </w:t>
      </w:r>
      <w:r w:rsidR="00327F1E" w:rsidRPr="00CD351A">
        <w:rPr>
          <w:rFonts w:ascii="GHEA Grapalat" w:eastAsia="Times New Roman" w:hAnsi="GHEA Grapalat" w:cs="Sylfaen"/>
          <w:sz w:val="24"/>
          <w:szCs w:val="24"/>
          <w:lang w:val="hy-AM"/>
        </w:rPr>
        <w:t xml:space="preserve">գրավոր ընթացակարգով քննելով ըստ Ալինա Նիկողոսյանի հայցի ընդդեմ «Հրապարակ օրաթերթ» սահմանափակ պատասխանատվությամբ ընկերության (այսուհետ՝ Ընկերություն)՝ ոչ նյութական վնասը հատուցելու պահանջների մասին, </w:t>
      </w:r>
      <w:r w:rsidR="007B18EB" w:rsidRPr="00CD351A">
        <w:rPr>
          <w:rFonts w:ascii="GHEA Grapalat" w:eastAsia="Times New Roman" w:hAnsi="GHEA Grapalat" w:cs="Sylfaen"/>
          <w:sz w:val="24"/>
          <w:szCs w:val="24"/>
          <w:lang w:val="hy-AM"/>
        </w:rPr>
        <w:t xml:space="preserve">նույն պալատի ընդհանուր թվի մեծամասնությամբ որոշել է </w:t>
      </w:r>
      <w:r w:rsidR="00CB66E5" w:rsidRPr="00CD351A">
        <w:rPr>
          <w:rFonts w:ascii="GHEA Grapalat" w:eastAsia="Times New Roman" w:hAnsi="GHEA Grapalat" w:cs="Sylfaen"/>
          <w:sz w:val="24"/>
          <w:szCs w:val="24"/>
          <w:lang w:val="hy-AM"/>
        </w:rPr>
        <w:t xml:space="preserve">Վճռաբեկ բողոքը մերժել: ՀՀ վերաքննիչ քաղաքացիական դատարանի </w:t>
      </w:r>
      <w:r w:rsidR="007A4A71" w:rsidRPr="00CD351A">
        <w:rPr>
          <w:rFonts w:ascii="GHEA Grapalat" w:eastAsia="Times New Roman" w:hAnsi="GHEA Grapalat" w:cs="Sylfaen"/>
          <w:sz w:val="24"/>
          <w:szCs w:val="24"/>
          <w:lang w:val="hy-AM"/>
        </w:rPr>
        <w:t xml:space="preserve">25.09.2020 </w:t>
      </w:r>
      <w:r w:rsidR="00CB66E5" w:rsidRPr="00CD351A">
        <w:rPr>
          <w:rFonts w:ascii="GHEA Grapalat" w:eastAsia="Times New Roman" w:hAnsi="GHEA Grapalat" w:cs="Sylfaen"/>
          <w:sz w:val="24"/>
          <w:szCs w:val="24"/>
          <w:lang w:val="hy-AM"/>
        </w:rPr>
        <w:t>թվականի որոշումը թողնել օրինական ուժի մեջ:</w:t>
      </w:r>
    </w:p>
    <w:p w14:paraId="40176D64" w14:textId="63107F9B" w:rsidR="00C0327B" w:rsidRPr="00CD351A" w:rsidRDefault="00A77A60" w:rsidP="00710268">
      <w:pPr>
        <w:tabs>
          <w:tab w:val="left" w:pos="900"/>
          <w:tab w:val="left" w:pos="9639"/>
        </w:tabs>
        <w:spacing w:after="0" w:line="240" w:lineRule="auto"/>
        <w:ind w:left="-810" w:right="-185" w:firstLine="450"/>
        <w:jc w:val="both"/>
        <w:rPr>
          <w:rFonts w:ascii="GHEA Grapalat" w:eastAsia="Times New Roman" w:hAnsi="GHEA Grapalat" w:cs="Sylfaen"/>
          <w:sz w:val="24"/>
          <w:szCs w:val="24"/>
          <w:lang w:val="hy-AM"/>
        </w:rPr>
      </w:pPr>
      <w:r w:rsidRPr="00CD351A">
        <w:rPr>
          <w:rFonts w:ascii="GHEA Grapalat" w:eastAsia="Times New Roman" w:hAnsi="GHEA Grapalat" w:cs="Sylfaen"/>
          <w:sz w:val="24"/>
          <w:szCs w:val="24"/>
          <w:lang w:val="hy-AM"/>
        </w:rPr>
        <w:t>Վ</w:t>
      </w:r>
      <w:r w:rsidR="007B18EB" w:rsidRPr="00CD351A">
        <w:rPr>
          <w:rFonts w:ascii="GHEA Grapalat" w:eastAsia="Times New Roman" w:hAnsi="GHEA Grapalat" w:cs="Sylfaen"/>
          <w:sz w:val="24"/>
          <w:szCs w:val="24"/>
          <w:lang w:val="hy-AM"/>
        </w:rPr>
        <w:t>ճռաբեկ դատարանի դատավոր Էդ. Սեդրակյանս</w:t>
      </w:r>
      <w:r w:rsidR="00831938" w:rsidRPr="00CD351A">
        <w:rPr>
          <w:rFonts w:ascii="GHEA Grapalat" w:eastAsia="Times New Roman" w:hAnsi="GHEA Grapalat" w:cs="Sylfaen"/>
          <w:sz w:val="24"/>
          <w:szCs w:val="24"/>
          <w:lang w:val="hy-AM"/>
        </w:rPr>
        <w:t>,</w:t>
      </w:r>
      <w:r w:rsidR="007B18EB" w:rsidRPr="00CD351A">
        <w:rPr>
          <w:rFonts w:ascii="GHEA Grapalat" w:eastAsia="Times New Roman" w:hAnsi="GHEA Grapalat" w:cs="Sylfaen"/>
          <w:sz w:val="24"/>
          <w:szCs w:val="24"/>
          <w:lang w:val="hy-AM"/>
        </w:rPr>
        <w:t xml:space="preserve"> համաձայն չլինելով վերը նշված որոշման պատճառաբանական և եզրափակիչ մասերի վերաբերյալ Վճռաբեկ դատարանի դատավորների մեծամասնության կարծիքի հետ, ղեկավարվելով ՀՀ քաղաքացիական դատավարության օրենսգրքի 27-րդ հոդվածի 9-րդ և 10-րդ մասերով, շարադրում </w:t>
      </w:r>
      <w:r w:rsidR="00152523" w:rsidRPr="00CD351A">
        <w:rPr>
          <w:rFonts w:ascii="GHEA Grapalat" w:eastAsia="Times New Roman" w:hAnsi="GHEA Grapalat" w:cs="Sylfaen"/>
          <w:sz w:val="24"/>
          <w:szCs w:val="24"/>
          <w:lang w:val="hy-AM"/>
        </w:rPr>
        <w:t>եմ</w:t>
      </w:r>
      <w:r w:rsidR="00831938" w:rsidRPr="00CD351A">
        <w:rPr>
          <w:rFonts w:ascii="GHEA Grapalat" w:eastAsia="Times New Roman" w:hAnsi="GHEA Grapalat" w:cs="Sylfaen"/>
          <w:sz w:val="24"/>
          <w:szCs w:val="24"/>
          <w:lang w:val="hy-AM"/>
        </w:rPr>
        <w:t xml:space="preserve"> </w:t>
      </w:r>
      <w:r w:rsidR="00152523" w:rsidRPr="00CD351A">
        <w:rPr>
          <w:rFonts w:ascii="GHEA Grapalat" w:eastAsia="Times New Roman" w:hAnsi="GHEA Grapalat" w:cs="Sylfaen"/>
          <w:sz w:val="24"/>
          <w:szCs w:val="24"/>
          <w:lang w:val="hy-AM"/>
        </w:rPr>
        <w:t>իմ</w:t>
      </w:r>
      <w:r w:rsidR="007B18EB" w:rsidRPr="00CD351A">
        <w:rPr>
          <w:rFonts w:ascii="GHEA Grapalat" w:eastAsia="Times New Roman" w:hAnsi="GHEA Grapalat" w:cs="Sylfaen"/>
          <w:sz w:val="24"/>
          <w:szCs w:val="24"/>
          <w:lang w:val="hy-AM"/>
        </w:rPr>
        <w:t xml:space="preserve"> հատուկ կարծիք</w:t>
      </w:r>
      <w:r w:rsidR="00CD4093" w:rsidRPr="00CD351A">
        <w:rPr>
          <w:rFonts w:ascii="GHEA Grapalat" w:eastAsia="Times New Roman" w:hAnsi="GHEA Grapalat" w:cs="Sylfaen"/>
          <w:sz w:val="24"/>
          <w:szCs w:val="24"/>
          <w:lang w:val="hy-AM"/>
        </w:rPr>
        <w:t>ը</w:t>
      </w:r>
      <w:r w:rsidR="007B18EB" w:rsidRPr="00CD351A">
        <w:rPr>
          <w:rFonts w:ascii="GHEA Grapalat" w:eastAsia="Times New Roman" w:hAnsi="GHEA Grapalat" w:cs="Sylfaen"/>
          <w:sz w:val="24"/>
          <w:szCs w:val="24"/>
          <w:lang w:val="hy-AM"/>
        </w:rPr>
        <w:t>:</w:t>
      </w:r>
    </w:p>
    <w:p w14:paraId="5DCC5D42" w14:textId="77777777" w:rsidR="007B18EB" w:rsidRPr="00CD351A" w:rsidRDefault="007B18EB" w:rsidP="00710268">
      <w:pPr>
        <w:spacing w:after="0" w:line="240" w:lineRule="auto"/>
        <w:ind w:left="-810" w:right="-185" w:firstLine="450"/>
        <w:jc w:val="both"/>
        <w:rPr>
          <w:rFonts w:ascii="GHEA Grapalat" w:eastAsia="Times New Roman" w:hAnsi="GHEA Grapalat" w:cs="Sylfaen"/>
          <w:sz w:val="24"/>
          <w:szCs w:val="24"/>
          <w:lang w:val="hy-AM"/>
        </w:rPr>
      </w:pPr>
      <w:bookmarkStart w:id="0" w:name="_Hlk49763801"/>
    </w:p>
    <w:bookmarkEnd w:id="0"/>
    <w:p w14:paraId="5F30A898" w14:textId="77777777" w:rsidR="00354D6E" w:rsidRPr="00CD351A" w:rsidRDefault="00354D6E" w:rsidP="00710268">
      <w:pPr>
        <w:tabs>
          <w:tab w:val="left" w:pos="540"/>
        </w:tabs>
        <w:spacing w:after="0" w:line="240" w:lineRule="auto"/>
        <w:ind w:left="-720" w:right="-185" w:firstLine="450"/>
        <w:contextualSpacing/>
        <w:jc w:val="both"/>
        <w:rPr>
          <w:rFonts w:ascii="GHEA Grapalat" w:hAnsi="GHEA Grapalat" w:cs="Tahoma"/>
          <w:b/>
          <w:sz w:val="24"/>
          <w:szCs w:val="24"/>
          <w:u w:val="single"/>
          <w:lang w:val="hy-AM"/>
        </w:rPr>
      </w:pPr>
      <w:r w:rsidRPr="00CD351A">
        <w:rPr>
          <w:rFonts w:ascii="GHEA Grapalat" w:hAnsi="GHEA Grapalat" w:cs="Tahoma"/>
          <w:b/>
          <w:sz w:val="24"/>
          <w:szCs w:val="24"/>
          <w:u w:val="single"/>
          <w:lang w:val="hy-AM"/>
        </w:rPr>
        <w:t xml:space="preserve">1. Գործի դատավարական նախապատմությունը. </w:t>
      </w:r>
    </w:p>
    <w:p w14:paraId="4D9DBCFD" w14:textId="77777777" w:rsidR="00327F1E" w:rsidRPr="00CD351A" w:rsidRDefault="00327F1E" w:rsidP="00710268">
      <w:pPr>
        <w:tabs>
          <w:tab w:val="left" w:pos="900"/>
          <w:tab w:val="left" w:pos="9639"/>
        </w:tabs>
        <w:spacing w:after="0" w:line="240" w:lineRule="auto"/>
        <w:ind w:left="-810" w:right="-185" w:firstLine="450"/>
        <w:jc w:val="both"/>
        <w:rPr>
          <w:rFonts w:ascii="GHEA Grapalat" w:eastAsia="Times New Roman" w:hAnsi="GHEA Grapalat" w:cs="Sylfaen"/>
          <w:sz w:val="24"/>
          <w:szCs w:val="24"/>
          <w:lang w:val="hy-AM"/>
        </w:rPr>
      </w:pPr>
      <w:bookmarkStart w:id="1" w:name="_Hlk112405915"/>
      <w:bookmarkStart w:id="2" w:name="_Hlk124418858"/>
      <w:r w:rsidRPr="00CD351A">
        <w:rPr>
          <w:rFonts w:ascii="GHEA Grapalat" w:eastAsia="Times New Roman" w:hAnsi="GHEA Grapalat" w:cs="Sylfaen"/>
          <w:sz w:val="24"/>
          <w:szCs w:val="24"/>
          <w:lang w:val="hy-AM"/>
        </w:rPr>
        <w:t>Դիմելով դատարան՝ Ալինա Նիկողոսյանը պահանջել է Ընկերությանը պարտավորեցնել հրապարակայնորեն ներողություն խնդրել, «</w:t>
      </w:r>
      <w:hyperlink r:id="rId8" w:history="1">
        <w:r w:rsidRPr="00CD351A">
          <w:rPr>
            <w:rFonts w:eastAsia="Times New Roman" w:cs="Sylfaen"/>
            <w:sz w:val="24"/>
            <w:szCs w:val="24"/>
          </w:rPr>
          <w:t>www.hraparak.am</w:t>
        </w:r>
      </w:hyperlink>
      <w:r w:rsidRPr="00CD351A">
        <w:rPr>
          <w:rFonts w:ascii="GHEA Grapalat" w:eastAsia="Times New Roman" w:hAnsi="GHEA Grapalat" w:cs="Sylfaen"/>
          <w:sz w:val="24"/>
          <w:szCs w:val="24"/>
          <w:lang w:val="hy-AM"/>
        </w:rPr>
        <w:t>» ինտերնետային կայքում հրապարակել սույն գործով կայացված վճիռն ամբողջությամբ, Ընկերությունից բռնագանձել 1.000.000 ՀՀ դրամ՝ որպես փոխհատուցում:</w:t>
      </w:r>
    </w:p>
    <w:p w14:paraId="376804A9" w14:textId="77777777" w:rsidR="00327F1E" w:rsidRPr="00CD351A" w:rsidRDefault="00327F1E" w:rsidP="00710268">
      <w:pPr>
        <w:tabs>
          <w:tab w:val="left" w:pos="900"/>
          <w:tab w:val="left" w:pos="9639"/>
        </w:tabs>
        <w:spacing w:after="0" w:line="240" w:lineRule="auto"/>
        <w:ind w:left="-810" w:right="-185" w:firstLine="450"/>
        <w:jc w:val="both"/>
        <w:rPr>
          <w:rFonts w:ascii="GHEA Grapalat" w:eastAsia="Times New Roman" w:hAnsi="GHEA Grapalat" w:cs="Sylfaen"/>
          <w:sz w:val="24"/>
          <w:szCs w:val="24"/>
          <w:lang w:val="hy-AM"/>
        </w:rPr>
      </w:pPr>
      <w:r w:rsidRPr="00CD351A">
        <w:rPr>
          <w:rFonts w:ascii="GHEA Grapalat" w:eastAsia="Times New Roman" w:hAnsi="GHEA Grapalat" w:cs="Sylfaen"/>
          <w:sz w:val="24"/>
          <w:szCs w:val="24"/>
          <w:lang w:val="hy-AM"/>
        </w:rPr>
        <w:t xml:space="preserve">Երևան քաղաքի առաջին ատյանի ընդհանուր իրավասության դատարանի (այսուհետ` Դատարան) </w:t>
      </w:r>
      <w:bookmarkStart w:id="3" w:name="_Hlk130398669"/>
      <w:r w:rsidRPr="00CD351A">
        <w:rPr>
          <w:rFonts w:ascii="GHEA Grapalat" w:eastAsia="Times New Roman" w:hAnsi="GHEA Grapalat" w:cs="Sylfaen"/>
          <w:sz w:val="24"/>
          <w:szCs w:val="24"/>
          <w:lang w:val="hy-AM"/>
        </w:rPr>
        <w:t xml:space="preserve">17.03.2020 թվականի վճռով հայցը բավարարվել է մասնակիորեն՝ վճռվել է  Ընկերությանը պարտավորեցնել Ալինա Նիկողոսյանից հրապարակայնորեն ներողություն խնդրել հետևյալ ձևով. ««Տեղադրել հոդված www.hraparak.am ինտերնետային կայքում, որի վերնագիրը շարադրել այսպես. «Հրապարակ օրաթերթ» ՍՊԸ-ն ներողություն է խնդրում ՀՀ առողջապահության նախարարի մամուլի քարտուղարից», իսկ բովանդակությունը շարադրել այսպես. «09.05.2019թ.-ին www.hraparak.am ինտերնետային կայքում տեղադրվել էր լրատվական հոդված, որի վերնագիրն է «Առողջապահության նախարարությունը կոծկում է կատարվածը և իր հովանու տակ առնում լֆիկին», որի երրորդ պարբերությունը պարունակում է վիրավորական արտահայտություններ ՀՀ առողջապահության նախարարի մամուլի քարտուղար Ալինա Նիկողոսյանի հասցեին, ինչի համար ներողություն ենք խնդրում»։ Հոդվածը տեղադրել www.hraparak.am կայքում առավոտյան ժամը 09:30-10:00 ընկած հատվածում, աշխատանքային օր երկուշաբթիից ուրբաթ օրերից որևիցե մեկը: Հոդվածի բառերի տառերը տեղադրել նույն մեծությամբ, հոդվածը տեղադրել www.hraparak.am կայքում նույն ժամկետով, հոդվածը www.hraparak.am կայքի այցելուներին ցուցադրել նույն եղանակով, հոդվածին այլ լրատվական հոդվածների համեմատ տալ կայքի այցելուներին ցուցադրելու նույն առաջնահերթությունը, ինչ վիրավորական արտահայտություններ պարունակող լրատվական հոդվածինն է», Ընկերությունից հօգուտ </w:t>
      </w:r>
      <w:r w:rsidRPr="00CD351A">
        <w:rPr>
          <w:rFonts w:ascii="GHEA Grapalat" w:eastAsia="Times New Roman" w:hAnsi="GHEA Grapalat" w:cs="Sylfaen"/>
          <w:sz w:val="24"/>
          <w:szCs w:val="24"/>
          <w:lang w:val="hy-AM"/>
        </w:rPr>
        <w:lastRenderedPageBreak/>
        <w:t>Ալինա Նիկողոսյանի բռնագանձել 200.000 ՀՀ դրամ՝ որպես վիրավորանքի համար փոխհատուցում, 200.000 ՀՀ դրամ` որպես փաստաբանի խելամիտ վարձատրության գումար, 8.000 ՀՀ դրամ՝ որպես նախապես վճարված պետական տուրքի գումար. մնացած մասով հայցը մերժվել է:</w:t>
      </w:r>
    </w:p>
    <w:bookmarkEnd w:id="3"/>
    <w:p w14:paraId="2C879D90" w14:textId="77777777" w:rsidR="00327F1E" w:rsidRPr="00CD351A" w:rsidRDefault="00327F1E" w:rsidP="00710268">
      <w:pPr>
        <w:tabs>
          <w:tab w:val="left" w:pos="900"/>
          <w:tab w:val="left" w:pos="9639"/>
        </w:tabs>
        <w:spacing w:after="0" w:line="240" w:lineRule="auto"/>
        <w:ind w:left="-810" w:right="-185" w:firstLine="450"/>
        <w:jc w:val="both"/>
        <w:rPr>
          <w:rFonts w:ascii="GHEA Grapalat" w:eastAsia="Times New Roman" w:hAnsi="GHEA Grapalat" w:cs="Sylfaen"/>
          <w:sz w:val="24"/>
          <w:szCs w:val="24"/>
          <w:lang w:val="hy-AM"/>
        </w:rPr>
      </w:pPr>
      <w:r w:rsidRPr="00CD351A">
        <w:rPr>
          <w:rFonts w:ascii="GHEA Grapalat" w:eastAsia="Times New Roman" w:hAnsi="GHEA Grapalat" w:cs="Sylfaen"/>
          <w:sz w:val="24"/>
          <w:szCs w:val="24"/>
          <w:lang w:val="hy-AM"/>
        </w:rPr>
        <w:t>ՀՀ վերաքննիչ քաղաքացիական դատարանի (այսուհետ` Վերաքննիչ դատարան) 25.09.2020 թվականի որոշմամբ Ընկերության բերած վերաքննիչ բողոքը մերժվել է, և Դատարանի 17.03.2020 թվականի վճիռը թողնվել է անփոփոխ:</w:t>
      </w:r>
      <w:bookmarkEnd w:id="2"/>
    </w:p>
    <w:bookmarkEnd w:id="1"/>
    <w:p w14:paraId="69B472CE" w14:textId="77777777" w:rsidR="00327F1E" w:rsidRPr="00CD351A" w:rsidRDefault="00327F1E" w:rsidP="00710268">
      <w:pPr>
        <w:tabs>
          <w:tab w:val="left" w:pos="900"/>
          <w:tab w:val="left" w:pos="9639"/>
        </w:tabs>
        <w:spacing w:after="0" w:line="240" w:lineRule="auto"/>
        <w:ind w:left="-810" w:right="-185" w:firstLine="450"/>
        <w:jc w:val="both"/>
        <w:rPr>
          <w:rFonts w:ascii="GHEA Grapalat" w:eastAsia="Times New Roman" w:hAnsi="GHEA Grapalat" w:cs="Sylfaen"/>
          <w:sz w:val="24"/>
          <w:szCs w:val="24"/>
          <w:lang w:val="hy-AM"/>
        </w:rPr>
      </w:pPr>
      <w:r w:rsidRPr="00CD351A">
        <w:rPr>
          <w:rFonts w:ascii="GHEA Grapalat" w:eastAsia="Times New Roman" w:hAnsi="GHEA Grapalat" w:cs="Sylfaen"/>
          <w:sz w:val="24"/>
          <w:szCs w:val="24"/>
          <w:lang w:val="hy-AM"/>
        </w:rPr>
        <w:t>Սույն գործով վճռաբեկ բողոք է ներկայացրել Ընկերությունը:</w:t>
      </w:r>
    </w:p>
    <w:p w14:paraId="4AA52C57" w14:textId="77777777" w:rsidR="00327F1E" w:rsidRPr="00CD351A" w:rsidRDefault="00327F1E" w:rsidP="00710268">
      <w:pPr>
        <w:tabs>
          <w:tab w:val="left" w:pos="900"/>
          <w:tab w:val="left" w:pos="9639"/>
        </w:tabs>
        <w:spacing w:after="0" w:line="240" w:lineRule="auto"/>
        <w:ind w:left="-810" w:right="-185" w:firstLine="450"/>
        <w:jc w:val="both"/>
        <w:rPr>
          <w:rFonts w:ascii="GHEA Grapalat" w:eastAsia="Times New Roman" w:hAnsi="GHEA Grapalat" w:cs="Sylfaen"/>
          <w:sz w:val="24"/>
          <w:szCs w:val="24"/>
          <w:lang w:val="hy-AM"/>
        </w:rPr>
      </w:pPr>
      <w:r w:rsidRPr="00CD351A">
        <w:rPr>
          <w:rFonts w:ascii="GHEA Grapalat" w:eastAsia="Times New Roman" w:hAnsi="GHEA Grapalat" w:cs="Sylfaen"/>
          <w:sz w:val="24"/>
          <w:szCs w:val="24"/>
          <w:lang w:val="hy-AM"/>
        </w:rPr>
        <w:t>Վճռաբեկ բողոքի պատասխան է ներկայացրել Ալինա Նիկողոսյանը (ներկայացուցիչ Դավիթ Հունանյան):</w:t>
      </w:r>
    </w:p>
    <w:p w14:paraId="16309D05" w14:textId="70998C06" w:rsidR="007A4A71" w:rsidRPr="00CD351A" w:rsidRDefault="007A4A71" w:rsidP="00710268">
      <w:pPr>
        <w:tabs>
          <w:tab w:val="left" w:pos="900"/>
          <w:tab w:val="left" w:pos="9639"/>
        </w:tabs>
        <w:spacing w:after="0" w:line="240" w:lineRule="auto"/>
        <w:ind w:left="-810" w:right="-185" w:firstLine="450"/>
        <w:jc w:val="both"/>
        <w:rPr>
          <w:rFonts w:ascii="GHEA Grapalat" w:eastAsia="Times New Roman" w:hAnsi="GHEA Grapalat" w:cs="Sylfaen"/>
          <w:sz w:val="24"/>
          <w:szCs w:val="24"/>
          <w:lang w:val="hy-AM"/>
        </w:rPr>
      </w:pPr>
    </w:p>
    <w:p w14:paraId="5E2DAD9D" w14:textId="77777777" w:rsidR="00CB66E5" w:rsidRPr="00CD351A" w:rsidRDefault="00CB66E5" w:rsidP="00710268">
      <w:pPr>
        <w:tabs>
          <w:tab w:val="left" w:pos="1276"/>
        </w:tabs>
        <w:spacing w:after="0" w:line="240" w:lineRule="auto"/>
        <w:ind w:firstLine="567"/>
        <w:jc w:val="both"/>
        <w:rPr>
          <w:rFonts w:ascii="GHEA Grapalat" w:hAnsi="GHEA Grapalat"/>
          <w:shd w:val="clear" w:color="auto" w:fill="FFFFFF"/>
          <w:lang w:val="hy-AM"/>
        </w:rPr>
      </w:pPr>
    </w:p>
    <w:p w14:paraId="38DF779D" w14:textId="77777777" w:rsidR="00710E72" w:rsidRPr="00CD351A" w:rsidRDefault="00710E72" w:rsidP="00710268">
      <w:pPr>
        <w:tabs>
          <w:tab w:val="left" w:pos="540"/>
        </w:tabs>
        <w:spacing w:after="0" w:line="240" w:lineRule="auto"/>
        <w:ind w:left="-720" w:right="-185" w:firstLine="450"/>
        <w:contextualSpacing/>
        <w:jc w:val="both"/>
        <w:rPr>
          <w:rFonts w:ascii="GHEA Grapalat" w:hAnsi="GHEA Grapalat" w:cs="Tahoma"/>
          <w:b/>
          <w:sz w:val="24"/>
          <w:szCs w:val="24"/>
          <w:u w:val="single"/>
          <w:lang w:val="hy-AM"/>
        </w:rPr>
      </w:pPr>
      <w:r w:rsidRPr="00CD351A">
        <w:rPr>
          <w:rFonts w:ascii="GHEA Grapalat" w:hAnsi="GHEA Grapalat" w:cs="Tahoma"/>
          <w:b/>
          <w:sz w:val="24"/>
          <w:szCs w:val="24"/>
          <w:u w:val="single"/>
          <w:lang w:val="hy-AM"/>
        </w:rPr>
        <w:t>2. Վճռաբեկ բողոքի հիմքերը, հիմնավորումները և պահանջը</w:t>
      </w:r>
    </w:p>
    <w:p w14:paraId="603D93F8" w14:textId="77777777" w:rsidR="00327F1E" w:rsidRPr="00CD351A" w:rsidRDefault="00327F1E" w:rsidP="00710268">
      <w:pPr>
        <w:tabs>
          <w:tab w:val="left" w:pos="900"/>
          <w:tab w:val="left" w:pos="9639"/>
        </w:tabs>
        <w:spacing w:after="0" w:line="240" w:lineRule="auto"/>
        <w:ind w:left="-810" w:right="-185" w:firstLine="450"/>
        <w:jc w:val="both"/>
        <w:rPr>
          <w:rFonts w:ascii="GHEA Grapalat" w:eastAsia="Times New Roman" w:hAnsi="GHEA Grapalat" w:cs="Sylfaen"/>
          <w:sz w:val="24"/>
          <w:szCs w:val="24"/>
          <w:lang w:val="hy-AM"/>
        </w:rPr>
      </w:pPr>
      <w:r w:rsidRPr="00CD351A">
        <w:rPr>
          <w:rFonts w:ascii="GHEA Grapalat" w:eastAsia="Times New Roman" w:hAnsi="GHEA Grapalat" w:cs="Sylfaen"/>
          <w:sz w:val="24"/>
          <w:szCs w:val="24"/>
          <w:lang w:val="hy-AM"/>
        </w:rPr>
        <w:t>Սույն վճռաբեկ բողոքը քննվում է հետևյալ հիմքերի սահմաններում ներքոհիշյալ հիմնավորումներով.</w:t>
      </w:r>
    </w:p>
    <w:p w14:paraId="35626C6F" w14:textId="77777777" w:rsidR="00327F1E" w:rsidRPr="00CD351A" w:rsidRDefault="00327F1E" w:rsidP="00710268">
      <w:pPr>
        <w:tabs>
          <w:tab w:val="left" w:pos="900"/>
          <w:tab w:val="left" w:pos="9639"/>
        </w:tabs>
        <w:spacing w:after="0" w:line="240" w:lineRule="auto"/>
        <w:ind w:left="-810" w:right="-185" w:firstLine="450"/>
        <w:jc w:val="both"/>
        <w:rPr>
          <w:rFonts w:ascii="GHEA Grapalat" w:eastAsia="Times New Roman" w:hAnsi="GHEA Grapalat" w:cs="Sylfaen"/>
          <w:i/>
          <w:iCs/>
          <w:sz w:val="24"/>
          <w:szCs w:val="24"/>
          <w:lang w:val="hy-AM"/>
        </w:rPr>
      </w:pPr>
      <w:r w:rsidRPr="00CD351A">
        <w:rPr>
          <w:rFonts w:ascii="GHEA Grapalat" w:eastAsia="Times New Roman" w:hAnsi="GHEA Grapalat" w:cs="Sylfaen"/>
          <w:i/>
          <w:iCs/>
          <w:sz w:val="24"/>
          <w:szCs w:val="24"/>
          <w:lang w:val="hy-AM"/>
        </w:rPr>
        <w:t>Վերաքննիչ դատարանը խախտել է Սահմանադրության 42-րդ, 61-րդ, 63-րդ և 81-րդ հոդվածները, «Մարդու իրավունքների և հիմնարար ազատությունների պաշտպանության մասին» կոնվենցիայի (այսուհետ՝ Կոնվենցիա) 10-րդ հոդվածի 1-ին կետը, ՀՀ քաղաքացիական օրենսգրքի 1087.1-րդ հոդվածի 1-ին ու 3-րդ կետերը, «Զանգվածային լրատվության մասին» ՀՀ օրենքի 3-րդ հոդվածը, «Հանրային ծառայության մասին» ՀՀ օրենքի 8-րդ հոդվածը:</w:t>
      </w:r>
    </w:p>
    <w:p w14:paraId="1BE6A1E9" w14:textId="77777777" w:rsidR="00327F1E" w:rsidRPr="00CD351A" w:rsidRDefault="00327F1E" w:rsidP="00710268">
      <w:pPr>
        <w:tabs>
          <w:tab w:val="left" w:pos="900"/>
          <w:tab w:val="left" w:pos="9639"/>
        </w:tabs>
        <w:spacing w:after="0" w:line="240" w:lineRule="auto"/>
        <w:ind w:left="-810" w:right="-185" w:firstLine="450"/>
        <w:jc w:val="both"/>
        <w:rPr>
          <w:rFonts w:ascii="GHEA Grapalat" w:eastAsia="Times New Roman" w:hAnsi="GHEA Grapalat" w:cs="Sylfaen"/>
          <w:i/>
          <w:iCs/>
          <w:sz w:val="24"/>
          <w:szCs w:val="24"/>
          <w:lang w:val="hy-AM"/>
        </w:rPr>
      </w:pPr>
      <w:r w:rsidRPr="00CD351A">
        <w:rPr>
          <w:rFonts w:ascii="GHEA Grapalat" w:eastAsia="Times New Roman" w:hAnsi="GHEA Grapalat" w:cs="Sylfaen"/>
          <w:i/>
          <w:iCs/>
          <w:sz w:val="24"/>
          <w:szCs w:val="24"/>
          <w:lang w:val="hy-AM"/>
        </w:rPr>
        <w:t>Բողոք բերած անձը նշված հիմքի առկայությունը պատճառաբանել է հետևյալ հիմնավորումներով.</w:t>
      </w:r>
    </w:p>
    <w:p w14:paraId="79DE3B56" w14:textId="77777777" w:rsidR="00327F1E" w:rsidRPr="00CD351A" w:rsidRDefault="00327F1E" w:rsidP="00710268">
      <w:pPr>
        <w:tabs>
          <w:tab w:val="left" w:pos="900"/>
          <w:tab w:val="left" w:pos="9639"/>
        </w:tabs>
        <w:spacing w:after="0" w:line="240" w:lineRule="auto"/>
        <w:ind w:left="-810" w:right="-185" w:firstLine="450"/>
        <w:jc w:val="both"/>
        <w:rPr>
          <w:rFonts w:ascii="GHEA Grapalat" w:eastAsia="Times New Roman" w:hAnsi="GHEA Grapalat" w:cs="Sylfaen"/>
          <w:sz w:val="24"/>
          <w:szCs w:val="24"/>
          <w:lang w:val="hy-AM"/>
        </w:rPr>
      </w:pPr>
      <w:r w:rsidRPr="00CD351A">
        <w:rPr>
          <w:rFonts w:ascii="GHEA Grapalat" w:eastAsia="Times New Roman" w:hAnsi="GHEA Grapalat" w:cs="Sylfaen"/>
          <w:sz w:val="24"/>
          <w:szCs w:val="24"/>
          <w:lang w:val="hy-AM"/>
        </w:rPr>
        <w:t>Վերաքննիչ դատարանն անտեսել է, որ ի պաշտոնե հանրությանը ներկայացնելով առողջապահության նախարարի դիրքորոշումն այս կամ այն հարցի շուրջ՝ առողջապահության նախարարի մամուլի խոսնակը գործում է իր լիազորությունների սահմաններում: Չնայած նշվածը ներկայացվել է նաև գործի քննության ընթացքում Դատարանի կողմից տրված հարցերին ի պատասխան, միևնույն է, Դատարանն արձանագրել է, որ որպես վիրավորանք հայցվորի կողմից ներկայացված արտահայտությունների հասցեատերը հայցվորն է՝ «առողջապահության խոսնակը»:</w:t>
      </w:r>
    </w:p>
    <w:p w14:paraId="5D974E52" w14:textId="77777777" w:rsidR="00327F1E" w:rsidRPr="00CD351A" w:rsidRDefault="00327F1E" w:rsidP="00710268">
      <w:pPr>
        <w:tabs>
          <w:tab w:val="left" w:pos="900"/>
          <w:tab w:val="left" w:pos="9639"/>
        </w:tabs>
        <w:spacing w:after="0" w:line="240" w:lineRule="auto"/>
        <w:ind w:left="-810" w:right="-185" w:firstLine="450"/>
        <w:jc w:val="both"/>
        <w:rPr>
          <w:rFonts w:ascii="GHEA Grapalat" w:eastAsia="Times New Roman" w:hAnsi="GHEA Grapalat" w:cs="Sylfaen"/>
          <w:sz w:val="24"/>
          <w:szCs w:val="24"/>
          <w:lang w:val="hy-AM"/>
        </w:rPr>
      </w:pPr>
      <w:r w:rsidRPr="00CD351A">
        <w:rPr>
          <w:rFonts w:ascii="GHEA Grapalat" w:eastAsia="Times New Roman" w:hAnsi="GHEA Grapalat" w:cs="Sylfaen"/>
          <w:sz w:val="24"/>
          <w:szCs w:val="24"/>
          <w:lang w:val="hy-AM"/>
        </w:rPr>
        <w:t>Վերաքննիչ դատարանը հաշվի չի առել, որ առողջապահության նախարարի մամուլի խոսնակ Ալինա Նիկողոսյանը հանրային անձ է և իրականացնում է հանրային գործունեություն, իսկ հրապարակած հոդվածում անդրադարձ է կատարվել հանրային գործունեություն իրականացնող Առողջապահության նախարարության մամուլի խոսնակին, այլ ոչ թե ֆիզիկական անձ Ալինա Նիկողոսյանին, ինչը հաստատվում է նաև նրանով, որ հոդվածում նույնիսկ վկայակոչված չեն մամուլի խոսնակի անձնական տվյալները՝ անունը, ազգանունը:</w:t>
      </w:r>
    </w:p>
    <w:p w14:paraId="10A49834" w14:textId="77777777" w:rsidR="00327F1E" w:rsidRPr="00CD351A" w:rsidRDefault="00327F1E" w:rsidP="00710268">
      <w:pPr>
        <w:tabs>
          <w:tab w:val="left" w:pos="900"/>
          <w:tab w:val="left" w:pos="9639"/>
        </w:tabs>
        <w:spacing w:after="0" w:line="240" w:lineRule="auto"/>
        <w:ind w:left="-810" w:right="-185" w:firstLine="450"/>
        <w:jc w:val="both"/>
        <w:rPr>
          <w:rFonts w:ascii="GHEA Grapalat" w:eastAsia="Times New Roman" w:hAnsi="GHEA Grapalat" w:cs="Sylfaen"/>
          <w:sz w:val="24"/>
          <w:szCs w:val="24"/>
          <w:lang w:val="hy-AM"/>
        </w:rPr>
      </w:pPr>
      <w:r w:rsidRPr="00CD351A">
        <w:rPr>
          <w:rFonts w:ascii="GHEA Grapalat" w:eastAsia="Times New Roman" w:hAnsi="GHEA Grapalat" w:cs="Sylfaen"/>
          <w:sz w:val="24"/>
          <w:szCs w:val="24"/>
          <w:lang w:val="hy-AM"/>
        </w:rPr>
        <w:t>Բացի այդ, Վերաքննիչ դատարանն անտեսել է նաև, որ վիճահարույց հրապարակման հետ կապված առկա է եղել գերակա հանրային շահ, ինչը հաստատվում է օրինակ, այն հանգամանքով, որ այլ կայքէջեր, հղում տալով սկզբնաղբյուրին՝ «hraparak.am»-ին, հոդվածը տեղադրել են իրենց կայքէջում՝ այդկերպ նաև իրենց լսարանին հասու դարձնելով տեղեկատվություն, որտեղ առկա է գերակա հանրային շահ: Այսինքն՝ Ընկերությունն ապահովել է հասարակության տեղեկացված լինելու իրավունքի իրացումը:</w:t>
      </w:r>
    </w:p>
    <w:p w14:paraId="156FB266" w14:textId="77777777" w:rsidR="00327F1E" w:rsidRPr="00CD351A" w:rsidRDefault="00327F1E" w:rsidP="00710268">
      <w:pPr>
        <w:tabs>
          <w:tab w:val="left" w:pos="900"/>
          <w:tab w:val="left" w:pos="9639"/>
        </w:tabs>
        <w:spacing w:after="0" w:line="240" w:lineRule="auto"/>
        <w:ind w:left="-810" w:right="-185" w:firstLine="450"/>
        <w:jc w:val="both"/>
        <w:rPr>
          <w:rFonts w:ascii="GHEA Grapalat" w:eastAsia="Times New Roman" w:hAnsi="GHEA Grapalat" w:cs="Sylfaen"/>
          <w:sz w:val="24"/>
          <w:szCs w:val="24"/>
          <w:lang w:val="hy-AM"/>
        </w:rPr>
      </w:pPr>
      <w:r w:rsidRPr="00CD351A">
        <w:rPr>
          <w:rFonts w:ascii="GHEA Grapalat" w:eastAsia="Times New Roman" w:hAnsi="GHEA Grapalat" w:cs="Sylfaen"/>
          <w:sz w:val="24"/>
          <w:szCs w:val="24"/>
          <w:lang w:val="hy-AM"/>
        </w:rPr>
        <w:t xml:space="preserve">Ավելին՝ եթե միջադեպը չունենար հանրային հետաքրքրություն, հայցվորը չէր անդրադառնա հրապարակմանը, հետևաբար հայցվորն էլ է գիտակցել, որ թեման հասու է դառնալու հասարակության լայն զանգվածի և այդ կապակցությամբ լինելու են բացասական արձագանքներ: Մինչդեռ, Վերաքննիչ դատարանն անտեսել է ՀՀ քաղաքացիական </w:t>
      </w:r>
      <w:r w:rsidRPr="00CD351A">
        <w:rPr>
          <w:rFonts w:ascii="GHEA Grapalat" w:eastAsia="Times New Roman" w:hAnsi="GHEA Grapalat" w:cs="Sylfaen"/>
          <w:sz w:val="24"/>
          <w:szCs w:val="24"/>
          <w:lang w:val="hy-AM"/>
        </w:rPr>
        <w:lastRenderedPageBreak/>
        <w:t>օրենսգրքի 1087</w:t>
      </w:r>
      <w:r w:rsidRPr="00CD351A">
        <w:rPr>
          <w:rFonts w:ascii="Cambria Math" w:eastAsia="Times New Roman" w:hAnsi="Cambria Math" w:cs="Cambria Math"/>
          <w:sz w:val="24"/>
          <w:szCs w:val="24"/>
          <w:lang w:val="hy-AM"/>
        </w:rPr>
        <w:t>․</w:t>
      </w:r>
      <w:r w:rsidRPr="00CD351A">
        <w:rPr>
          <w:rFonts w:ascii="GHEA Grapalat" w:eastAsia="Times New Roman" w:hAnsi="GHEA Grapalat" w:cs="Sylfaen"/>
          <w:sz w:val="24"/>
          <w:szCs w:val="24"/>
          <w:lang w:val="hy-AM"/>
        </w:rPr>
        <w:t>1-րդ հոդվածը և դրա սխալ մեկնաբանության հետևանքով եկել է այն եզրահանգման, որ վիճահարույց հրապարակման մեջ առկա չէ գերակա հանրային շահ:</w:t>
      </w:r>
    </w:p>
    <w:p w14:paraId="791BACAC" w14:textId="77777777" w:rsidR="00327F1E" w:rsidRPr="00CD351A" w:rsidRDefault="00327F1E" w:rsidP="00710268">
      <w:pPr>
        <w:tabs>
          <w:tab w:val="left" w:pos="900"/>
          <w:tab w:val="left" w:pos="9639"/>
        </w:tabs>
        <w:spacing w:after="0" w:line="240" w:lineRule="auto"/>
        <w:ind w:left="-810" w:right="-185" w:firstLine="450"/>
        <w:jc w:val="both"/>
        <w:rPr>
          <w:rFonts w:ascii="GHEA Grapalat" w:eastAsia="Times New Roman" w:hAnsi="GHEA Grapalat" w:cs="Sylfaen"/>
          <w:sz w:val="24"/>
          <w:szCs w:val="24"/>
          <w:lang w:val="hy-AM"/>
        </w:rPr>
      </w:pPr>
      <w:r w:rsidRPr="00CD351A">
        <w:rPr>
          <w:rFonts w:ascii="GHEA Grapalat" w:eastAsia="Times New Roman" w:hAnsi="GHEA Grapalat" w:cs="Sylfaen"/>
          <w:sz w:val="24"/>
          <w:szCs w:val="24"/>
          <w:lang w:val="hy-AM"/>
        </w:rPr>
        <w:t>Վերաքննիչ դատարանը հաշվի չի առել նաև, որ վիճահարույց հրապարակմանը նախորդած հրապարակումների բովանդակությունները վկայում են Ընկերության դիտավորության բացակայության մասին:</w:t>
      </w:r>
    </w:p>
    <w:p w14:paraId="35BC3679" w14:textId="77777777" w:rsidR="00327F1E" w:rsidRPr="00CD351A" w:rsidRDefault="00327F1E" w:rsidP="00710268">
      <w:pPr>
        <w:tabs>
          <w:tab w:val="left" w:pos="900"/>
          <w:tab w:val="left" w:pos="9639"/>
        </w:tabs>
        <w:spacing w:after="0" w:line="240" w:lineRule="auto"/>
        <w:ind w:left="-810" w:right="-185" w:firstLine="450"/>
        <w:jc w:val="both"/>
        <w:rPr>
          <w:rFonts w:ascii="GHEA Grapalat" w:eastAsia="Times New Roman" w:hAnsi="GHEA Grapalat" w:cs="Sylfaen"/>
          <w:sz w:val="24"/>
          <w:szCs w:val="24"/>
          <w:lang w:val="hy-AM"/>
        </w:rPr>
      </w:pPr>
      <w:r w:rsidRPr="00CD351A">
        <w:rPr>
          <w:rFonts w:ascii="GHEA Grapalat" w:eastAsia="Times New Roman" w:hAnsi="GHEA Grapalat" w:cs="Sylfaen"/>
          <w:sz w:val="24"/>
          <w:szCs w:val="24"/>
          <w:lang w:val="hy-AM"/>
        </w:rPr>
        <w:t>Բացի այդ, ստորադաս դատարանները սխալ որակում են տվել՝ «զրպարտության» փոխարեն համարելով, որ տեղի է ունեցել «վիրավորանք», և եթե պայմանականորեն ընդունենք, որ արատավորվել է հայցվորի արժանապատվությունը, ապա այն պետք է որակվեր որպես զրպարտություն, և ոչ թե՝ վիրավորանք:</w:t>
      </w:r>
    </w:p>
    <w:p w14:paraId="1082A0B1" w14:textId="77777777" w:rsidR="00327F1E" w:rsidRPr="00CD351A" w:rsidRDefault="00327F1E" w:rsidP="00710268">
      <w:pPr>
        <w:tabs>
          <w:tab w:val="left" w:pos="900"/>
          <w:tab w:val="left" w:pos="9639"/>
        </w:tabs>
        <w:spacing w:after="0" w:line="240" w:lineRule="auto"/>
        <w:ind w:left="-810" w:right="-185" w:firstLine="450"/>
        <w:jc w:val="both"/>
        <w:rPr>
          <w:rFonts w:ascii="GHEA Grapalat" w:eastAsia="Times New Roman" w:hAnsi="GHEA Grapalat" w:cs="Sylfaen"/>
          <w:sz w:val="24"/>
          <w:szCs w:val="24"/>
          <w:lang w:val="hy-AM"/>
        </w:rPr>
      </w:pPr>
      <w:r w:rsidRPr="00CD351A">
        <w:rPr>
          <w:rFonts w:ascii="GHEA Grapalat" w:eastAsia="Times New Roman" w:hAnsi="GHEA Grapalat" w:cs="Sylfaen"/>
          <w:sz w:val="24"/>
          <w:szCs w:val="24"/>
          <w:lang w:val="hy-AM"/>
        </w:rPr>
        <w:t>Վերաքննիչ դատարանի որոշումը հակասում է թիվ ԼԴ/0749/02/10 քաղաքացիական գործով 27.04.2012 թվականին և թիվ ԵԴ/7480/02/18 քաղաքացիական գործով 21.07.2020 թվականին ՀՀ վճռաբեկ դատարանի քաղաքացիական և վարչական պալատի կողմից կայացված որոշումներին, քանի որ Ընկերության գնահատողական դատողությունները, որոնք ներկայացվել են հանրային շահի հաշվառմամբ, որակվել են որպես վիրավորանք:</w:t>
      </w:r>
    </w:p>
    <w:p w14:paraId="7E5B6CE1" w14:textId="77777777" w:rsidR="00327F1E" w:rsidRPr="00CD351A" w:rsidRDefault="00327F1E" w:rsidP="00710268">
      <w:pPr>
        <w:tabs>
          <w:tab w:val="left" w:pos="900"/>
          <w:tab w:val="left" w:pos="9639"/>
        </w:tabs>
        <w:spacing w:after="0" w:line="240" w:lineRule="auto"/>
        <w:ind w:left="-810" w:right="-185" w:firstLine="450"/>
        <w:jc w:val="both"/>
        <w:rPr>
          <w:rFonts w:ascii="GHEA Grapalat" w:eastAsia="Times New Roman" w:hAnsi="GHEA Grapalat" w:cs="Sylfaen"/>
          <w:sz w:val="24"/>
          <w:szCs w:val="24"/>
          <w:lang w:val="hy-AM"/>
        </w:rPr>
      </w:pPr>
    </w:p>
    <w:p w14:paraId="146CF7FD" w14:textId="77777777" w:rsidR="00327F1E" w:rsidRPr="00CD351A" w:rsidRDefault="00327F1E" w:rsidP="00710268">
      <w:pPr>
        <w:tabs>
          <w:tab w:val="left" w:pos="900"/>
          <w:tab w:val="left" w:pos="9639"/>
        </w:tabs>
        <w:spacing w:after="0" w:line="240" w:lineRule="auto"/>
        <w:ind w:left="-810" w:right="-185" w:firstLine="450"/>
        <w:jc w:val="both"/>
        <w:rPr>
          <w:rFonts w:ascii="GHEA Grapalat" w:eastAsia="Times New Roman" w:hAnsi="GHEA Grapalat" w:cs="Sylfaen"/>
          <w:sz w:val="24"/>
          <w:szCs w:val="24"/>
          <w:lang w:val="hy-AM"/>
        </w:rPr>
      </w:pPr>
      <w:r w:rsidRPr="00CD351A">
        <w:rPr>
          <w:rFonts w:ascii="GHEA Grapalat" w:eastAsia="Times New Roman" w:hAnsi="GHEA Grapalat" w:cs="Sylfaen"/>
          <w:sz w:val="24"/>
          <w:szCs w:val="24"/>
          <w:lang w:val="hy-AM"/>
        </w:rPr>
        <w:t xml:space="preserve">Վերոգրյալի հիման վրա բողոք բերած անձը պահանջել է բեկանել Վերաքննիչ դատարանի 25.09.2020 թվականի որոշումը և փոփոխել այն՝ հայցը մերժել: </w:t>
      </w:r>
    </w:p>
    <w:p w14:paraId="4972004A" w14:textId="77777777" w:rsidR="00710E72" w:rsidRPr="00CD351A" w:rsidRDefault="00710E72" w:rsidP="00710268">
      <w:pPr>
        <w:tabs>
          <w:tab w:val="left" w:pos="0"/>
          <w:tab w:val="left" w:pos="540"/>
          <w:tab w:val="left" w:pos="1276"/>
        </w:tabs>
        <w:spacing w:line="240" w:lineRule="auto"/>
        <w:ind w:firstLine="567"/>
        <w:jc w:val="both"/>
        <w:rPr>
          <w:rFonts w:ascii="GHEA Grapalat" w:hAnsi="GHEA Grapalat" w:cs="Sylfaen"/>
          <w:lang w:val="de-DE"/>
        </w:rPr>
      </w:pPr>
    </w:p>
    <w:p w14:paraId="3581F07F" w14:textId="77777777" w:rsidR="00710E72" w:rsidRPr="00CD351A" w:rsidRDefault="00710E72" w:rsidP="00710268">
      <w:pPr>
        <w:tabs>
          <w:tab w:val="left" w:pos="540"/>
        </w:tabs>
        <w:spacing w:after="0" w:line="240" w:lineRule="auto"/>
        <w:ind w:left="-720" w:right="-185" w:firstLine="450"/>
        <w:contextualSpacing/>
        <w:jc w:val="both"/>
        <w:rPr>
          <w:rFonts w:ascii="GHEA Grapalat" w:hAnsi="GHEA Grapalat" w:cs="Tahoma"/>
          <w:b/>
          <w:sz w:val="24"/>
          <w:szCs w:val="24"/>
          <w:u w:val="single"/>
          <w:lang w:val="hy-AM"/>
        </w:rPr>
      </w:pPr>
      <w:r w:rsidRPr="00CD351A">
        <w:rPr>
          <w:rFonts w:ascii="GHEA Grapalat" w:hAnsi="GHEA Grapalat" w:cs="Tahoma"/>
          <w:b/>
          <w:sz w:val="24"/>
          <w:szCs w:val="24"/>
          <w:u w:val="single"/>
          <w:lang w:val="hy-AM"/>
        </w:rPr>
        <w:t>2.1 Վճռաբեկ բողոքի պատասխանի հիմքերը և հիմնավորումները</w:t>
      </w:r>
    </w:p>
    <w:p w14:paraId="16E066DF" w14:textId="77777777" w:rsidR="00327F1E" w:rsidRPr="00CD351A" w:rsidRDefault="00327F1E" w:rsidP="00710268">
      <w:pPr>
        <w:tabs>
          <w:tab w:val="left" w:pos="900"/>
          <w:tab w:val="left" w:pos="9639"/>
        </w:tabs>
        <w:spacing w:after="0" w:line="240" w:lineRule="auto"/>
        <w:ind w:left="-810" w:right="-185" w:firstLine="450"/>
        <w:jc w:val="both"/>
        <w:rPr>
          <w:rFonts w:ascii="GHEA Grapalat" w:eastAsia="Times New Roman" w:hAnsi="GHEA Grapalat" w:cs="Sylfaen"/>
          <w:sz w:val="24"/>
          <w:szCs w:val="24"/>
          <w:lang w:val="hy-AM"/>
        </w:rPr>
      </w:pPr>
      <w:r w:rsidRPr="00CD351A">
        <w:rPr>
          <w:rFonts w:ascii="GHEA Grapalat" w:eastAsia="Times New Roman" w:hAnsi="GHEA Grapalat" w:cs="Sylfaen"/>
          <w:sz w:val="24"/>
          <w:szCs w:val="24"/>
          <w:lang w:val="hy-AM"/>
        </w:rPr>
        <w:t>Վճռաբեկ բողոքն անհիմն է և ենթակա է մերժման հետևյալ պատճառաբանությամբ։</w:t>
      </w:r>
    </w:p>
    <w:p w14:paraId="39D7424B" w14:textId="77777777" w:rsidR="00327F1E" w:rsidRPr="00CD351A" w:rsidRDefault="00327F1E" w:rsidP="00710268">
      <w:pPr>
        <w:tabs>
          <w:tab w:val="left" w:pos="900"/>
          <w:tab w:val="left" w:pos="9639"/>
        </w:tabs>
        <w:spacing w:after="0" w:line="240" w:lineRule="auto"/>
        <w:ind w:left="-810" w:right="-185" w:firstLine="450"/>
        <w:jc w:val="both"/>
        <w:rPr>
          <w:rFonts w:ascii="GHEA Grapalat" w:eastAsia="Times New Roman" w:hAnsi="GHEA Grapalat" w:cs="Sylfaen"/>
          <w:sz w:val="24"/>
          <w:szCs w:val="24"/>
          <w:lang w:val="hy-AM"/>
        </w:rPr>
      </w:pPr>
      <w:r w:rsidRPr="00CD351A">
        <w:rPr>
          <w:rFonts w:ascii="GHEA Grapalat" w:eastAsia="Times New Roman" w:hAnsi="GHEA Grapalat" w:cs="Sylfaen"/>
          <w:sz w:val="24"/>
          <w:szCs w:val="24"/>
          <w:lang w:val="hy-AM"/>
        </w:rPr>
        <w:t>Ընկերությունն իրեն անվանել է հանցագործություն պարտակող, որը ՀՀ քրեական օրենսգրքով նախատեսված հանցակազմ է, և անձի նկատմամբ նման արտահայտություն կատարելը չի կարող չարատավորել պատիվն ու արժանապատվությունը: Ընկերության դիտավորության մասին է վկայում վերջինիս գրելաոճը: Ընկերությունը չի հիմնվել որևէ փաստակազմի վրա և առաջնորդվել է բացառապես ենթադրություններով:</w:t>
      </w:r>
    </w:p>
    <w:p w14:paraId="12170374" w14:textId="77777777" w:rsidR="00327F1E" w:rsidRPr="00CD351A" w:rsidRDefault="00327F1E" w:rsidP="00710268">
      <w:pPr>
        <w:tabs>
          <w:tab w:val="left" w:pos="900"/>
          <w:tab w:val="left" w:pos="9639"/>
        </w:tabs>
        <w:spacing w:after="0" w:line="240" w:lineRule="auto"/>
        <w:ind w:left="-810" w:right="-185" w:firstLine="450"/>
        <w:jc w:val="both"/>
        <w:rPr>
          <w:rFonts w:ascii="GHEA Grapalat" w:eastAsia="Times New Roman" w:hAnsi="GHEA Grapalat" w:cs="Sylfaen"/>
          <w:sz w:val="24"/>
          <w:szCs w:val="24"/>
          <w:lang w:val="hy-AM"/>
        </w:rPr>
      </w:pPr>
      <w:r w:rsidRPr="00CD351A">
        <w:rPr>
          <w:rFonts w:ascii="GHEA Grapalat" w:eastAsia="Times New Roman" w:hAnsi="GHEA Grapalat" w:cs="Sylfaen"/>
          <w:sz w:val="24"/>
          <w:szCs w:val="24"/>
          <w:lang w:val="hy-AM"/>
        </w:rPr>
        <w:t>Ընկերությունը գերակա հանրային շահի առկայությունը հաստատելու նպատակով բավարարվել է բացառապես հայտարարությամբ, մինչդեռ պարտավոր էր ապացուցել, որ խնդրո առարկա տեղեկատվությունը զգալիորեն անհրաժեշտ է եղել հանրության համար, և հանրությունը հետևել է դրա տարածման ընթացքին:</w:t>
      </w:r>
    </w:p>
    <w:p w14:paraId="17EC2234" w14:textId="77777777" w:rsidR="00327F1E" w:rsidRPr="00CD351A" w:rsidRDefault="00327F1E" w:rsidP="00710268">
      <w:pPr>
        <w:tabs>
          <w:tab w:val="left" w:pos="900"/>
          <w:tab w:val="left" w:pos="9639"/>
        </w:tabs>
        <w:spacing w:after="0" w:line="240" w:lineRule="auto"/>
        <w:ind w:left="-810" w:right="-185" w:firstLine="450"/>
        <w:jc w:val="both"/>
        <w:rPr>
          <w:rFonts w:ascii="GHEA Grapalat" w:eastAsia="Times New Roman" w:hAnsi="GHEA Grapalat" w:cs="Sylfaen"/>
          <w:sz w:val="24"/>
          <w:szCs w:val="24"/>
          <w:lang w:val="hy-AM"/>
        </w:rPr>
      </w:pPr>
      <w:r w:rsidRPr="00CD351A">
        <w:rPr>
          <w:rFonts w:ascii="GHEA Grapalat" w:eastAsia="Times New Roman" w:hAnsi="GHEA Grapalat" w:cs="Sylfaen"/>
          <w:sz w:val="24"/>
          <w:szCs w:val="24"/>
          <w:lang w:val="hy-AM"/>
        </w:rPr>
        <w:t>Վճռաբեկ բողոքի պատասխան բերած անձը նշել է, որ ինքը հանրային ծառայող է, զբաղեցնում է հայեցողական պաշտոն, սակայն հանրային անձ չի համարվում, քանի որ հանրային գործունեություն չի իրականացնում, այլ կատարում է առողջապահության նախարարի հանձնարարականները, և քննադատության լայն սահմանները կիրառելի են ոչ թե իր, այլ նախարարի նկատմամբ:</w:t>
      </w:r>
    </w:p>
    <w:p w14:paraId="58E8ED0C" w14:textId="77777777" w:rsidR="00327F1E" w:rsidRPr="00CD351A" w:rsidRDefault="00327F1E" w:rsidP="00710268">
      <w:pPr>
        <w:tabs>
          <w:tab w:val="left" w:pos="900"/>
          <w:tab w:val="left" w:pos="9639"/>
        </w:tabs>
        <w:spacing w:after="0" w:line="240" w:lineRule="auto"/>
        <w:ind w:left="-810" w:right="-185" w:firstLine="450"/>
        <w:jc w:val="both"/>
        <w:rPr>
          <w:rFonts w:ascii="GHEA Grapalat" w:eastAsia="Times New Roman" w:hAnsi="GHEA Grapalat" w:cs="Sylfaen"/>
          <w:sz w:val="24"/>
          <w:szCs w:val="24"/>
          <w:lang w:val="hy-AM"/>
        </w:rPr>
      </w:pPr>
      <w:r w:rsidRPr="00CD351A">
        <w:rPr>
          <w:rFonts w:ascii="GHEA Grapalat" w:eastAsia="Times New Roman" w:hAnsi="GHEA Grapalat" w:cs="Sylfaen"/>
          <w:sz w:val="24"/>
          <w:szCs w:val="24"/>
          <w:lang w:val="hy-AM"/>
        </w:rPr>
        <w:t>Ընկերությունն իր եկամուտների վերաբերյալ ապացույց չի ներկայացրել՝ հիմնավորելու, որ փոխհատուցման պահանջը բավարարվելու դեպքում պատասխանողի բնականոն գործունեությունը կարող է խաթարվել: Ավելին՝ Դատարանը, հաշվի առնելով Ընկերության՝ զանգվածային լրատվության միջոց լինելու փաստը, իր պահանջը բավարարել է 200.000 ՀՀ դրամի չափով, նկատի ունենալով նաև, որ փոխհատուցման մեծ չափը կարող է անհարկի ֆինանսական պարտավորություններ առաջացնել Ընկերության համար:</w:t>
      </w:r>
    </w:p>
    <w:p w14:paraId="03F899DA" w14:textId="77777777" w:rsidR="00710E72" w:rsidRPr="00CD351A" w:rsidRDefault="00710E72" w:rsidP="00710268">
      <w:pPr>
        <w:tabs>
          <w:tab w:val="left" w:pos="1276"/>
        </w:tabs>
        <w:spacing w:line="240" w:lineRule="auto"/>
        <w:ind w:firstLine="567"/>
        <w:jc w:val="both"/>
        <w:rPr>
          <w:rFonts w:ascii="GHEA Grapalat" w:hAnsi="GHEA Grapalat" w:cs="Sylfaen"/>
          <w:b/>
          <w:u w:val="single"/>
          <w:lang w:val="hy-AM"/>
        </w:rPr>
      </w:pPr>
    </w:p>
    <w:p w14:paraId="7332FCCF" w14:textId="77777777" w:rsidR="00710E72" w:rsidRPr="00CD351A" w:rsidRDefault="00710E72" w:rsidP="00710268">
      <w:pPr>
        <w:tabs>
          <w:tab w:val="left" w:pos="540"/>
        </w:tabs>
        <w:spacing w:after="0" w:line="240" w:lineRule="auto"/>
        <w:ind w:left="-720" w:right="-185" w:firstLine="450"/>
        <w:contextualSpacing/>
        <w:jc w:val="both"/>
        <w:rPr>
          <w:rFonts w:ascii="GHEA Grapalat" w:hAnsi="GHEA Grapalat" w:cs="Tahoma"/>
          <w:b/>
          <w:sz w:val="24"/>
          <w:szCs w:val="24"/>
          <w:u w:val="single"/>
          <w:lang w:val="hy-AM"/>
        </w:rPr>
      </w:pPr>
      <w:r w:rsidRPr="00CD351A">
        <w:rPr>
          <w:rFonts w:ascii="GHEA Grapalat" w:hAnsi="GHEA Grapalat" w:cs="Tahoma"/>
          <w:b/>
          <w:sz w:val="24"/>
          <w:szCs w:val="24"/>
          <w:u w:val="single"/>
          <w:lang w:val="hy-AM"/>
        </w:rPr>
        <w:t>3. Վճռաբեկ բողոքի քննության համար էական նշանակություն ունեցող փաստերը</w:t>
      </w:r>
    </w:p>
    <w:p w14:paraId="03A68532" w14:textId="77777777" w:rsidR="001E71EF" w:rsidRPr="00CD351A" w:rsidRDefault="001E71EF" w:rsidP="00710268">
      <w:pPr>
        <w:tabs>
          <w:tab w:val="left" w:pos="900"/>
          <w:tab w:val="left" w:pos="9639"/>
        </w:tabs>
        <w:spacing w:after="0" w:line="240" w:lineRule="auto"/>
        <w:ind w:left="-810" w:right="-185" w:firstLine="450"/>
        <w:jc w:val="both"/>
        <w:rPr>
          <w:rFonts w:ascii="GHEA Grapalat" w:eastAsia="Times New Roman" w:hAnsi="GHEA Grapalat" w:cs="Sylfaen"/>
          <w:sz w:val="24"/>
          <w:szCs w:val="24"/>
          <w:lang w:val="hy-AM"/>
        </w:rPr>
      </w:pPr>
      <w:r w:rsidRPr="00CD351A">
        <w:rPr>
          <w:rFonts w:ascii="GHEA Grapalat" w:eastAsia="Times New Roman" w:hAnsi="GHEA Grapalat" w:cs="Sylfaen"/>
          <w:sz w:val="24"/>
          <w:szCs w:val="24"/>
          <w:lang w:val="hy-AM"/>
        </w:rPr>
        <w:t>Վճռաբեկ բողոքի քննության համար էական նշանակություն ունեն հետևյալ փաստերը՝</w:t>
      </w:r>
    </w:p>
    <w:p w14:paraId="2650948D" w14:textId="77777777" w:rsidR="001E71EF" w:rsidRPr="00CD351A" w:rsidRDefault="001E71EF" w:rsidP="00710268">
      <w:pPr>
        <w:numPr>
          <w:ilvl w:val="0"/>
          <w:numId w:val="24"/>
        </w:numPr>
        <w:spacing w:after="0" w:line="240" w:lineRule="auto"/>
        <w:ind w:left="-810" w:firstLine="450"/>
        <w:jc w:val="both"/>
        <w:rPr>
          <w:rFonts w:ascii="GHEA Grapalat" w:hAnsi="GHEA Grapalat"/>
          <w:bCs/>
          <w:iCs/>
          <w:sz w:val="24"/>
          <w:szCs w:val="24"/>
          <w:lang w:val="hy-AM"/>
        </w:rPr>
      </w:pPr>
      <w:r w:rsidRPr="00CD351A">
        <w:rPr>
          <w:rFonts w:ascii="GHEA Grapalat" w:hAnsi="GHEA Grapalat"/>
          <w:bCs/>
          <w:iCs/>
          <w:sz w:val="24"/>
          <w:szCs w:val="24"/>
          <w:lang w:val="hy-AM"/>
        </w:rPr>
        <w:t xml:space="preserve">Հայաստանի Հանրապետության առողջապահության նախարարի պաշտոնակատարի 19.11.2018 թվականի թիվ 331-Ա հրամանի 1-ին կետի համաձայն՝ </w:t>
      </w:r>
      <w:r w:rsidRPr="00CD351A">
        <w:rPr>
          <w:rFonts w:ascii="GHEA Grapalat" w:hAnsi="GHEA Grapalat"/>
          <w:bCs/>
          <w:iCs/>
          <w:sz w:val="24"/>
          <w:szCs w:val="24"/>
          <w:lang w:val="hy-AM"/>
        </w:rPr>
        <w:lastRenderedPageBreak/>
        <w:t xml:space="preserve">Ալինա Նիկողոսյանը նշանակվել է առողջապահության նախարարի մամուլի քարտուղար </w:t>
      </w:r>
      <w:r w:rsidRPr="00CD351A">
        <w:rPr>
          <w:rFonts w:ascii="GHEA Grapalat" w:hAnsi="GHEA Grapalat"/>
          <w:b/>
          <w:iCs/>
          <w:sz w:val="24"/>
          <w:szCs w:val="24"/>
          <w:lang w:val="hy-AM"/>
        </w:rPr>
        <w:t>(հատոր 1-ին, գ</w:t>
      </w:r>
      <w:r w:rsidRPr="00CD351A">
        <w:rPr>
          <w:rFonts w:ascii="Cambria Math" w:hAnsi="Cambria Math" w:cs="Cambria Math"/>
          <w:b/>
          <w:iCs/>
          <w:sz w:val="24"/>
          <w:szCs w:val="24"/>
          <w:lang w:val="hy-AM"/>
        </w:rPr>
        <w:t>․</w:t>
      </w:r>
      <w:r w:rsidRPr="00CD351A">
        <w:rPr>
          <w:rFonts w:ascii="GHEA Grapalat" w:hAnsi="GHEA Grapalat"/>
          <w:b/>
          <w:iCs/>
          <w:sz w:val="24"/>
          <w:szCs w:val="24"/>
          <w:lang w:val="hy-AM"/>
        </w:rPr>
        <w:t>թ</w:t>
      </w:r>
      <w:r w:rsidRPr="00CD351A">
        <w:rPr>
          <w:rFonts w:ascii="Cambria Math" w:hAnsi="Cambria Math" w:cs="Cambria Math"/>
          <w:b/>
          <w:iCs/>
          <w:sz w:val="24"/>
          <w:szCs w:val="24"/>
          <w:lang w:val="hy-AM"/>
        </w:rPr>
        <w:t>․</w:t>
      </w:r>
      <w:r w:rsidRPr="00CD351A">
        <w:rPr>
          <w:rFonts w:ascii="GHEA Grapalat" w:hAnsi="GHEA Grapalat"/>
          <w:b/>
          <w:iCs/>
          <w:sz w:val="24"/>
          <w:szCs w:val="24"/>
          <w:lang w:val="hy-AM"/>
        </w:rPr>
        <w:t xml:space="preserve"> 28).</w:t>
      </w:r>
    </w:p>
    <w:p w14:paraId="7C5FA056" w14:textId="77777777" w:rsidR="001E71EF" w:rsidRPr="00CD351A" w:rsidRDefault="001E71EF" w:rsidP="00710268">
      <w:pPr>
        <w:numPr>
          <w:ilvl w:val="0"/>
          <w:numId w:val="24"/>
        </w:numPr>
        <w:spacing w:after="0" w:line="240" w:lineRule="auto"/>
        <w:ind w:left="-810" w:firstLine="450"/>
        <w:jc w:val="both"/>
        <w:rPr>
          <w:rFonts w:ascii="GHEA Grapalat" w:hAnsi="GHEA Grapalat"/>
          <w:bCs/>
          <w:iCs/>
          <w:sz w:val="24"/>
          <w:szCs w:val="24"/>
          <w:lang w:val="hy-AM"/>
        </w:rPr>
      </w:pPr>
      <w:r w:rsidRPr="00CD351A">
        <w:rPr>
          <w:rFonts w:ascii="GHEA Grapalat" w:hAnsi="GHEA Grapalat"/>
          <w:bCs/>
          <w:iCs/>
          <w:sz w:val="24"/>
          <w:szCs w:val="24"/>
          <w:lang w:val="hy-AM"/>
        </w:rPr>
        <w:t xml:space="preserve">Ընկերությունը 09.05.2019 թվականին «www.hraparak.am» լրատվական կայքում հրապարակել է </w:t>
      </w:r>
      <w:r w:rsidRPr="00CD351A">
        <w:rPr>
          <w:rFonts w:ascii="GHEA Grapalat" w:hAnsi="GHEA Grapalat"/>
          <w:bCs/>
          <w:i/>
          <w:sz w:val="24"/>
          <w:szCs w:val="24"/>
          <w:lang w:val="hy-AM"/>
        </w:rPr>
        <w:t>«Արտակարգ իրավիճակ. հիվանդները կորցրել են տեսողությունը»</w:t>
      </w:r>
      <w:r w:rsidRPr="00CD351A">
        <w:rPr>
          <w:rFonts w:ascii="GHEA Grapalat" w:hAnsi="GHEA Grapalat"/>
          <w:bCs/>
          <w:iCs/>
          <w:sz w:val="24"/>
          <w:szCs w:val="24"/>
          <w:lang w:val="hy-AM"/>
        </w:rPr>
        <w:t xml:space="preserve"> վերնագրով հոդված հետևյալ բովանդակությամբ. «Մալայանի անվան աչքի կլինիկայում սկանդալային իրավիճակ է ստեղծվել։ Երկու օր առաջ «Նատալի ֆարմ» ընկերությունից ստացված դեղամիջոց (...) է ներարկվել թվով 6 հիվանդի, որոնք հաջորդ օրն արթնացել են գրեթե կուրացած</w:t>
      </w:r>
      <w:r w:rsidRPr="00CD351A">
        <w:rPr>
          <w:rFonts w:ascii="Cambria Math" w:hAnsi="Cambria Math" w:cs="Cambria Math"/>
          <w:bCs/>
          <w:iCs/>
          <w:sz w:val="24"/>
          <w:szCs w:val="24"/>
          <w:lang w:val="hy-AM"/>
        </w:rPr>
        <w:t>․</w:t>
      </w:r>
      <w:r w:rsidRPr="00CD351A">
        <w:rPr>
          <w:rFonts w:ascii="GHEA Grapalat" w:hAnsi="GHEA Grapalat"/>
          <w:bCs/>
          <w:iCs/>
          <w:sz w:val="24"/>
          <w:szCs w:val="24"/>
          <w:lang w:val="hy-AM"/>
        </w:rPr>
        <w:t xml:space="preserve"> </w:t>
      </w:r>
      <w:r w:rsidRPr="00CD351A">
        <w:rPr>
          <w:rFonts w:ascii="GHEA Grapalat" w:hAnsi="GHEA Grapalat" w:cs="GHEA Grapalat"/>
          <w:bCs/>
          <w:iCs/>
          <w:sz w:val="24"/>
          <w:szCs w:val="24"/>
          <w:lang w:val="hy-AM"/>
        </w:rPr>
        <w:t>մ</w:t>
      </w:r>
      <w:r w:rsidRPr="00CD351A">
        <w:rPr>
          <w:rFonts w:ascii="GHEA Grapalat" w:hAnsi="GHEA Grapalat"/>
          <w:bCs/>
          <w:iCs/>
          <w:sz w:val="24"/>
          <w:szCs w:val="24"/>
          <w:lang w:val="hy-AM"/>
        </w:rPr>
        <w:t xml:space="preserve">իայն լույսն ու ստվերն են տարբերելուց եղել։ Կլինիկայում խուճապ է առաջացել, անմիջապես նշված դեղորայքի փորձաքննություն են կատարել և հիվանդներին տեղեկացրել են, որ դեղորայքի մեջ ագրեսիվ հարուցիչ՝ ինֆեկցիա է հայտնաբերվել, որը կուրություն է առաջացրել։ Կլինիկան անմիջապես վիրահատություններ է իրականացրել և հուսադրել է հիվանդներին, որ մի քանի ամսում տեսողությունը կվերականգնվի։ Մեզ զանգահարած քաղաքացին հիվանդներից մեկի հայրն է, որը խիստ վրդովված էր և կասկածում էր, որ իր որդու տեսողությունը ամբողջությամբ վերականգնվելու է։ Մեր լրագրողն այժմ Մալայան կլինիկայում է, որտեղ է նաև առողջապահության փոխնախարարը։ Մանրամասներ պարզելու դեպքում անպայման կտեղեկացնենք դրանց մասին» </w:t>
      </w:r>
      <w:r w:rsidRPr="00CD351A">
        <w:rPr>
          <w:rFonts w:ascii="GHEA Grapalat" w:hAnsi="GHEA Grapalat"/>
          <w:b/>
          <w:iCs/>
          <w:sz w:val="24"/>
          <w:szCs w:val="24"/>
          <w:lang w:val="hy-AM"/>
        </w:rPr>
        <w:t>(հատոր 1-ին, գ</w:t>
      </w:r>
      <w:r w:rsidRPr="00CD351A">
        <w:rPr>
          <w:rFonts w:ascii="Cambria Math" w:hAnsi="Cambria Math" w:cs="Cambria Math"/>
          <w:b/>
          <w:iCs/>
          <w:sz w:val="24"/>
          <w:szCs w:val="24"/>
          <w:lang w:val="hy-AM"/>
        </w:rPr>
        <w:t>․</w:t>
      </w:r>
      <w:r w:rsidRPr="00CD351A">
        <w:rPr>
          <w:rFonts w:ascii="GHEA Grapalat" w:hAnsi="GHEA Grapalat" w:cs="GHEA Grapalat"/>
          <w:b/>
          <w:iCs/>
          <w:sz w:val="24"/>
          <w:szCs w:val="24"/>
          <w:lang w:val="hy-AM"/>
        </w:rPr>
        <w:t>թ</w:t>
      </w:r>
      <w:r w:rsidRPr="00CD351A">
        <w:rPr>
          <w:rFonts w:ascii="Cambria Math" w:hAnsi="Cambria Math" w:cs="Cambria Math"/>
          <w:b/>
          <w:iCs/>
          <w:sz w:val="24"/>
          <w:szCs w:val="24"/>
          <w:lang w:val="hy-AM"/>
        </w:rPr>
        <w:t>․</w:t>
      </w:r>
      <w:r w:rsidRPr="00CD351A">
        <w:rPr>
          <w:rFonts w:ascii="GHEA Grapalat" w:hAnsi="GHEA Grapalat" w:cs="Cambria Math"/>
          <w:b/>
          <w:iCs/>
          <w:sz w:val="24"/>
          <w:szCs w:val="24"/>
          <w:lang w:val="hy-AM"/>
        </w:rPr>
        <w:t xml:space="preserve"> </w:t>
      </w:r>
      <w:r w:rsidRPr="00CD351A">
        <w:rPr>
          <w:rFonts w:ascii="GHEA Grapalat" w:hAnsi="GHEA Grapalat"/>
          <w:b/>
          <w:iCs/>
          <w:sz w:val="24"/>
          <w:szCs w:val="24"/>
          <w:lang w:val="hy-AM"/>
        </w:rPr>
        <w:t>55, 56).</w:t>
      </w:r>
    </w:p>
    <w:p w14:paraId="7B970F81" w14:textId="77777777" w:rsidR="001E71EF" w:rsidRPr="00CD351A" w:rsidRDefault="001E71EF" w:rsidP="00710268">
      <w:pPr>
        <w:numPr>
          <w:ilvl w:val="0"/>
          <w:numId w:val="24"/>
        </w:numPr>
        <w:spacing w:after="0" w:line="240" w:lineRule="auto"/>
        <w:ind w:left="-810" w:firstLine="450"/>
        <w:jc w:val="both"/>
        <w:rPr>
          <w:rFonts w:ascii="GHEA Grapalat" w:hAnsi="GHEA Grapalat"/>
          <w:bCs/>
          <w:iCs/>
          <w:sz w:val="24"/>
          <w:szCs w:val="24"/>
          <w:lang w:val="hy-AM"/>
        </w:rPr>
      </w:pPr>
      <w:r w:rsidRPr="00CD351A">
        <w:rPr>
          <w:rFonts w:ascii="GHEA Grapalat" w:hAnsi="GHEA Grapalat"/>
          <w:bCs/>
          <w:iCs/>
          <w:sz w:val="24"/>
          <w:szCs w:val="24"/>
          <w:lang w:val="hy-AM"/>
        </w:rPr>
        <w:t>Ալինա Նիկողոսյանը 09.05.2019 թվականին «Ֆեյսբուք</w:t>
      </w:r>
      <w:r w:rsidRPr="00CD351A">
        <w:rPr>
          <w:rFonts w:ascii="GHEA Grapalat" w:hAnsi="GHEA Grapalat"/>
          <w:bCs/>
          <w:i/>
          <w:sz w:val="24"/>
          <w:szCs w:val="24"/>
          <w:lang w:val="hy-AM"/>
        </w:rPr>
        <w:t xml:space="preserve">» </w:t>
      </w:r>
      <w:r w:rsidRPr="00CD351A">
        <w:rPr>
          <w:rFonts w:ascii="GHEA Grapalat" w:hAnsi="GHEA Grapalat"/>
          <w:bCs/>
          <w:iCs/>
          <w:sz w:val="24"/>
          <w:szCs w:val="24"/>
          <w:lang w:val="hy-AM"/>
        </w:rPr>
        <w:t xml:space="preserve">սոցիալական կայքում հրապարկել է գրառումներ հետևյալ բովանդակությամբ. «Թարմացում 1* Պացիենտների մոտ ախտորոշվել է հետսրսկումային ինֆեկցիոն ախտահարում: Վերջիններս վիրահատվել են: Թարմացում 2* Դեղորայքային միջամտություն է արվել, որից հետո պացիենտները դիմել են գանգատով: Պարզվում է դրա պատճառահետևանքային կապերը: Հերքվել է տեսողությունը կորցնելու փաստը։ Առողջապահության նախարարությունը տեղյակ է Մալայանի անվան ակնաբուժական կենտրոնում տեղի ունեցած միջադեպից: Նախարար Արսեն Թորոսյանի հանձնարարությամբ՝ տեղակալ Լևոն Հակոբյանն այցելել է կենտրոն և տեղում ծանոթացել իրավիճակին: Վերջինս հանդիպել է պացիենտներից մեկին, խոսել է բուժող բժշկի և բաժանմունքի վարիչի հետ՝ նրանք հերքել են կուրության փաստը: Պետք է նշել, որ հիվանդների թիվը ոչ թե ութ, այլ վեց է: Նրանց ցուցաբերվել է անհրաժեշտ բժշկական օգնություն և վերջիններիս առողջությանը վտանգ չի սպառնում: Կենտրոն են այցելել նաև դեղերի փորձագիտական կենտրոնի և հիվանդությունների վերահսկման և կանխարգելման կենտրոնի փորձագետները՝ պարզելու մանրամասները: Հանձնարարվել է օպերատիվ կերպով ներկայացնել արդյունքները, միաժամանակ կենտրոնից պահանջվել է զեկուցագիր՝ տեղի ունեցածի վերաբերյալ» </w:t>
      </w:r>
      <w:r w:rsidRPr="00CD351A">
        <w:rPr>
          <w:rFonts w:ascii="GHEA Grapalat" w:hAnsi="GHEA Grapalat"/>
          <w:b/>
          <w:iCs/>
          <w:sz w:val="24"/>
          <w:szCs w:val="24"/>
          <w:lang w:val="hy-AM"/>
        </w:rPr>
        <w:t>(հատոր 1-ին, գ</w:t>
      </w:r>
      <w:r w:rsidRPr="00CD351A">
        <w:rPr>
          <w:rFonts w:ascii="Cambria Math" w:hAnsi="Cambria Math" w:cs="Cambria Math"/>
          <w:b/>
          <w:iCs/>
          <w:sz w:val="24"/>
          <w:szCs w:val="24"/>
          <w:lang w:val="hy-AM"/>
        </w:rPr>
        <w:t>․</w:t>
      </w:r>
      <w:r w:rsidRPr="00CD351A">
        <w:rPr>
          <w:rFonts w:ascii="GHEA Grapalat" w:hAnsi="GHEA Grapalat" w:cs="GHEA Grapalat"/>
          <w:b/>
          <w:iCs/>
          <w:sz w:val="24"/>
          <w:szCs w:val="24"/>
          <w:lang w:val="hy-AM"/>
        </w:rPr>
        <w:t>թ</w:t>
      </w:r>
      <w:r w:rsidRPr="00CD351A">
        <w:rPr>
          <w:rFonts w:ascii="Cambria Math" w:hAnsi="Cambria Math" w:cs="Cambria Math"/>
          <w:b/>
          <w:iCs/>
          <w:sz w:val="24"/>
          <w:szCs w:val="24"/>
          <w:lang w:val="hy-AM"/>
        </w:rPr>
        <w:t>․</w:t>
      </w:r>
      <w:r w:rsidRPr="00CD351A">
        <w:rPr>
          <w:rFonts w:ascii="GHEA Grapalat" w:hAnsi="GHEA Grapalat" w:cs="Cambria Math"/>
          <w:b/>
          <w:iCs/>
          <w:sz w:val="24"/>
          <w:szCs w:val="24"/>
          <w:lang w:val="hy-AM"/>
        </w:rPr>
        <w:t xml:space="preserve"> </w:t>
      </w:r>
      <w:r w:rsidRPr="00CD351A">
        <w:rPr>
          <w:rFonts w:ascii="GHEA Grapalat" w:hAnsi="GHEA Grapalat"/>
          <w:b/>
          <w:iCs/>
          <w:sz w:val="24"/>
          <w:szCs w:val="24"/>
          <w:lang w:val="hy-AM"/>
        </w:rPr>
        <w:t>54).</w:t>
      </w:r>
    </w:p>
    <w:p w14:paraId="6D3AC943" w14:textId="77777777" w:rsidR="001E71EF" w:rsidRPr="00CD351A" w:rsidRDefault="001E71EF" w:rsidP="00710268">
      <w:pPr>
        <w:numPr>
          <w:ilvl w:val="0"/>
          <w:numId w:val="24"/>
        </w:numPr>
        <w:spacing w:after="0" w:line="240" w:lineRule="auto"/>
        <w:ind w:left="-810" w:firstLine="450"/>
        <w:jc w:val="both"/>
        <w:rPr>
          <w:rFonts w:ascii="GHEA Grapalat" w:hAnsi="GHEA Grapalat"/>
          <w:bCs/>
          <w:iCs/>
          <w:sz w:val="24"/>
          <w:szCs w:val="24"/>
          <w:lang w:val="hy-AM"/>
        </w:rPr>
      </w:pPr>
      <w:r w:rsidRPr="00CD351A">
        <w:rPr>
          <w:rFonts w:ascii="GHEA Grapalat" w:hAnsi="GHEA Grapalat"/>
          <w:bCs/>
          <w:iCs/>
          <w:sz w:val="24"/>
          <w:szCs w:val="24"/>
          <w:lang w:val="hy-AM"/>
        </w:rPr>
        <w:t xml:space="preserve">Ընկերությունը 09.05.2019 թվականին «www.hraparak.am» լրատվական կայքում հրապարակել է </w:t>
      </w:r>
      <w:r w:rsidRPr="00CD351A">
        <w:rPr>
          <w:rFonts w:ascii="GHEA Grapalat" w:hAnsi="GHEA Grapalat"/>
          <w:bCs/>
          <w:i/>
          <w:sz w:val="24"/>
          <w:szCs w:val="24"/>
          <w:lang w:val="hy-AM"/>
        </w:rPr>
        <w:t>«Առողջապահության նախարարությունը կոծկում է կատարվածը և իր հովանու տակ առնում Լֆիկին»</w:t>
      </w:r>
      <w:r w:rsidRPr="00CD351A">
        <w:rPr>
          <w:rFonts w:ascii="GHEA Grapalat" w:hAnsi="GHEA Grapalat"/>
          <w:bCs/>
          <w:iCs/>
          <w:sz w:val="24"/>
          <w:szCs w:val="24"/>
          <w:lang w:val="hy-AM"/>
        </w:rPr>
        <w:t xml:space="preserve"> վերնագրով հոդված</w:t>
      </w:r>
      <w:r w:rsidRPr="00CD351A">
        <w:rPr>
          <w:rFonts w:ascii="GHEA Grapalat" w:hAnsi="GHEA Grapalat"/>
          <w:sz w:val="24"/>
          <w:szCs w:val="24"/>
          <w:lang w:val="hy-AM"/>
        </w:rPr>
        <w:t xml:space="preserve"> </w:t>
      </w:r>
      <w:r w:rsidRPr="00CD351A">
        <w:rPr>
          <w:rFonts w:ascii="GHEA Grapalat" w:hAnsi="GHEA Grapalat"/>
          <w:bCs/>
          <w:iCs/>
          <w:sz w:val="24"/>
          <w:szCs w:val="24"/>
          <w:lang w:val="hy-AM"/>
        </w:rPr>
        <w:t xml:space="preserve">հետևյալ բովանդակությամբ. «Մեր հրապարակումը՝ </w:t>
      </w:r>
      <w:r w:rsidRPr="00CD351A">
        <w:rPr>
          <w:rFonts w:ascii="GHEA Grapalat" w:hAnsi="GHEA Grapalat"/>
          <w:bCs/>
          <w:i/>
          <w:sz w:val="24"/>
          <w:szCs w:val="24"/>
          <w:lang w:val="hy-AM"/>
        </w:rPr>
        <w:t>«Արտակարգ իրավիճակ</w:t>
      </w:r>
      <w:r w:rsidRPr="00CD351A">
        <w:rPr>
          <w:rFonts w:ascii="Cambria Math" w:hAnsi="Cambria Math" w:cs="Cambria Math"/>
          <w:bCs/>
          <w:i/>
          <w:sz w:val="24"/>
          <w:szCs w:val="24"/>
          <w:lang w:val="hy-AM"/>
        </w:rPr>
        <w:t>․</w:t>
      </w:r>
      <w:r w:rsidRPr="00CD351A">
        <w:rPr>
          <w:rFonts w:ascii="GHEA Grapalat" w:hAnsi="GHEA Grapalat"/>
          <w:bCs/>
          <w:i/>
          <w:sz w:val="24"/>
          <w:szCs w:val="24"/>
          <w:lang w:val="hy-AM"/>
        </w:rPr>
        <w:t xml:space="preserve"> </w:t>
      </w:r>
      <w:r w:rsidRPr="00CD351A">
        <w:rPr>
          <w:rFonts w:ascii="GHEA Grapalat" w:hAnsi="GHEA Grapalat" w:cs="GHEA Grapalat"/>
          <w:bCs/>
          <w:i/>
          <w:sz w:val="24"/>
          <w:szCs w:val="24"/>
          <w:lang w:val="hy-AM"/>
        </w:rPr>
        <w:t>հիվանդները</w:t>
      </w:r>
      <w:r w:rsidRPr="00CD351A">
        <w:rPr>
          <w:rFonts w:ascii="GHEA Grapalat" w:hAnsi="GHEA Grapalat"/>
          <w:bCs/>
          <w:i/>
          <w:sz w:val="24"/>
          <w:szCs w:val="24"/>
          <w:lang w:val="hy-AM"/>
        </w:rPr>
        <w:t xml:space="preserve"> </w:t>
      </w:r>
      <w:r w:rsidRPr="00CD351A">
        <w:rPr>
          <w:rFonts w:ascii="GHEA Grapalat" w:hAnsi="GHEA Grapalat" w:cs="GHEA Grapalat"/>
          <w:bCs/>
          <w:i/>
          <w:sz w:val="24"/>
          <w:szCs w:val="24"/>
          <w:lang w:val="hy-AM"/>
        </w:rPr>
        <w:t>կորցրել</w:t>
      </w:r>
      <w:r w:rsidRPr="00CD351A">
        <w:rPr>
          <w:rFonts w:ascii="GHEA Grapalat" w:hAnsi="GHEA Grapalat"/>
          <w:bCs/>
          <w:i/>
          <w:sz w:val="24"/>
          <w:szCs w:val="24"/>
          <w:lang w:val="hy-AM"/>
        </w:rPr>
        <w:t xml:space="preserve"> </w:t>
      </w:r>
      <w:r w:rsidRPr="00CD351A">
        <w:rPr>
          <w:rFonts w:ascii="GHEA Grapalat" w:hAnsi="GHEA Grapalat" w:cs="GHEA Grapalat"/>
          <w:bCs/>
          <w:i/>
          <w:sz w:val="24"/>
          <w:szCs w:val="24"/>
          <w:lang w:val="hy-AM"/>
        </w:rPr>
        <w:t>են</w:t>
      </w:r>
      <w:r w:rsidRPr="00CD351A">
        <w:rPr>
          <w:rFonts w:ascii="GHEA Grapalat" w:hAnsi="GHEA Grapalat"/>
          <w:bCs/>
          <w:i/>
          <w:sz w:val="24"/>
          <w:szCs w:val="24"/>
          <w:lang w:val="hy-AM"/>
        </w:rPr>
        <w:t xml:space="preserve"> </w:t>
      </w:r>
      <w:r w:rsidRPr="00CD351A">
        <w:rPr>
          <w:rFonts w:ascii="GHEA Grapalat" w:hAnsi="GHEA Grapalat" w:cs="GHEA Grapalat"/>
          <w:bCs/>
          <w:i/>
          <w:sz w:val="24"/>
          <w:szCs w:val="24"/>
          <w:lang w:val="hy-AM"/>
        </w:rPr>
        <w:t>տեսողությունը»</w:t>
      </w:r>
      <w:r w:rsidRPr="00CD351A">
        <w:rPr>
          <w:rFonts w:ascii="GHEA Grapalat" w:hAnsi="GHEA Grapalat"/>
          <w:bCs/>
          <w:i/>
          <w:sz w:val="24"/>
          <w:szCs w:val="24"/>
          <w:lang w:val="hy-AM"/>
        </w:rPr>
        <w:t xml:space="preserve"> (…) </w:t>
      </w:r>
      <w:r w:rsidRPr="00CD351A">
        <w:rPr>
          <w:rFonts w:ascii="GHEA Grapalat" w:hAnsi="GHEA Grapalat" w:cs="GHEA Grapalat"/>
          <w:bCs/>
          <w:iCs/>
          <w:sz w:val="24"/>
          <w:szCs w:val="24"/>
          <w:lang w:val="hy-AM"/>
        </w:rPr>
        <w:t>հոդվածում</w:t>
      </w:r>
      <w:r w:rsidRPr="00CD351A">
        <w:rPr>
          <w:rFonts w:ascii="GHEA Grapalat" w:hAnsi="GHEA Grapalat"/>
          <w:bCs/>
          <w:iCs/>
          <w:sz w:val="24"/>
          <w:szCs w:val="24"/>
          <w:lang w:val="hy-AM"/>
        </w:rPr>
        <w:t xml:space="preserve"> </w:t>
      </w:r>
      <w:r w:rsidRPr="00CD351A">
        <w:rPr>
          <w:rFonts w:ascii="GHEA Grapalat" w:hAnsi="GHEA Grapalat" w:cs="GHEA Grapalat"/>
          <w:bCs/>
          <w:iCs/>
          <w:sz w:val="24"/>
          <w:szCs w:val="24"/>
          <w:lang w:val="hy-AM"/>
        </w:rPr>
        <w:t>ներկայացրել</w:t>
      </w:r>
      <w:r w:rsidRPr="00CD351A">
        <w:rPr>
          <w:rFonts w:ascii="GHEA Grapalat" w:hAnsi="GHEA Grapalat"/>
          <w:bCs/>
          <w:iCs/>
          <w:sz w:val="24"/>
          <w:szCs w:val="24"/>
          <w:lang w:val="hy-AM"/>
        </w:rPr>
        <w:t xml:space="preserve"> </w:t>
      </w:r>
      <w:r w:rsidRPr="00CD351A">
        <w:rPr>
          <w:rFonts w:ascii="GHEA Grapalat" w:hAnsi="GHEA Grapalat" w:cs="GHEA Grapalat"/>
          <w:bCs/>
          <w:iCs/>
          <w:sz w:val="24"/>
          <w:szCs w:val="24"/>
          <w:lang w:val="hy-AM"/>
        </w:rPr>
        <w:t>էինք</w:t>
      </w:r>
      <w:r w:rsidRPr="00CD351A">
        <w:rPr>
          <w:rFonts w:ascii="GHEA Grapalat" w:hAnsi="GHEA Grapalat"/>
          <w:bCs/>
          <w:iCs/>
          <w:sz w:val="24"/>
          <w:szCs w:val="24"/>
          <w:lang w:val="hy-AM"/>
        </w:rPr>
        <w:t xml:space="preserve"> </w:t>
      </w:r>
      <w:r w:rsidRPr="00CD351A">
        <w:rPr>
          <w:rFonts w:ascii="GHEA Grapalat" w:hAnsi="GHEA Grapalat" w:cs="GHEA Grapalat"/>
          <w:bCs/>
          <w:iCs/>
          <w:sz w:val="24"/>
          <w:szCs w:val="24"/>
          <w:lang w:val="hy-AM"/>
        </w:rPr>
        <w:t>«Մալայան»</w:t>
      </w:r>
      <w:r w:rsidRPr="00CD351A">
        <w:rPr>
          <w:rFonts w:ascii="GHEA Grapalat" w:hAnsi="GHEA Grapalat"/>
          <w:bCs/>
          <w:iCs/>
          <w:sz w:val="24"/>
          <w:szCs w:val="24"/>
          <w:lang w:val="hy-AM"/>
        </w:rPr>
        <w:t xml:space="preserve"> </w:t>
      </w:r>
      <w:r w:rsidRPr="00CD351A">
        <w:rPr>
          <w:rFonts w:ascii="GHEA Grapalat" w:hAnsi="GHEA Grapalat" w:cs="GHEA Grapalat"/>
          <w:bCs/>
          <w:iCs/>
          <w:sz w:val="24"/>
          <w:szCs w:val="24"/>
          <w:lang w:val="hy-AM"/>
        </w:rPr>
        <w:t>աչքի</w:t>
      </w:r>
      <w:r w:rsidRPr="00CD351A">
        <w:rPr>
          <w:rFonts w:ascii="GHEA Grapalat" w:hAnsi="GHEA Grapalat"/>
          <w:bCs/>
          <w:iCs/>
          <w:sz w:val="24"/>
          <w:szCs w:val="24"/>
          <w:lang w:val="hy-AM"/>
        </w:rPr>
        <w:t xml:space="preserve"> </w:t>
      </w:r>
      <w:r w:rsidRPr="00CD351A">
        <w:rPr>
          <w:rFonts w:ascii="GHEA Grapalat" w:hAnsi="GHEA Grapalat" w:cs="GHEA Grapalat"/>
          <w:bCs/>
          <w:iCs/>
          <w:sz w:val="24"/>
          <w:szCs w:val="24"/>
          <w:lang w:val="hy-AM"/>
        </w:rPr>
        <w:t>կլինիկայում</w:t>
      </w:r>
      <w:r w:rsidRPr="00CD351A">
        <w:rPr>
          <w:rFonts w:ascii="GHEA Grapalat" w:hAnsi="GHEA Grapalat"/>
          <w:bCs/>
          <w:iCs/>
          <w:sz w:val="24"/>
          <w:szCs w:val="24"/>
          <w:lang w:val="hy-AM"/>
        </w:rPr>
        <w:t xml:space="preserve"> </w:t>
      </w:r>
      <w:r w:rsidRPr="00CD351A">
        <w:rPr>
          <w:rFonts w:ascii="GHEA Grapalat" w:hAnsi="GHEA Grapalat" w:cs="GHEA Grapalat"/>
          <w:bCs/>
          <w:iCs/>
          <w:sz w:val="24"/>
          <w:szCs w:val="24"/>
          <w:lang w:val="hy-AM"/>
        </w:rPr>
        <w:t>կատարվածը՝</w:t>
      </w:r>
      <w:r w:rsidRPr="00CD351A">
        <w:rPr>
          <w:rFonts w:ascii="GHEA Grapalat" w:hAnsi="GHEA Grapalat"/>
          <w:bCs/>
          <w:iCs/>
          <w:sz w:val="24"/>
          <w:szCs w:val="24"/>
          <w:lang w:val="hy-AM"/>
        </w:rPr>
        <w:t xml:space="preserve"> </w:t>
      </w:r>
      <w:r w:rsidRPr="00CD351A">
        <w:rPr>
          <w:rFonts w:ascii="GHEA Grapalat" w:hAnsi="GHEA Grapalat" w:cs="GHEA Grapalat"/>
          <w:bCs/>
          <w:iCs/>
          <w:sz w:val="24"/>
          <w:szCs w:val="24"/>
          <w:lang w:val="hy-AM"/>
        </w:rPr>
        <w:t>երբ</w:t>
      </w:r>
      <w:r w:rsidRPr="00CD351A">
        <w:rPr>
          <w:rFonts w:ascii="GHEA Grapalat" w:hAnsi="GHEA Grapalat"/>
          <w:bCs/>
          <w:iCs/>
          <w:sz w:val="24"/>
          <w:szCs w:val="24"/>
          <w:lang w:val="hy-AM"/>
        </w:rPr>
        <w:t xml:space="preserve"> </w:t>
      </w:r>
      <w:r w:rsidRPr="00CD351A">
        <w:rPr>
          <w:rFonts w:ascii="GHEA Grapalat" w:hAnsi="GHEA Grapalat" w:cs="GHEA Grapalat"/>
          <w:bCs/>
          <w:iCs/>
          <w:sz w:val="24"/>
          <w:szCs w:val="24"/>
          <w:lang w:val="hy-AM"/>
        </w:rPr>
        <w:t>վիրուսակիր</w:t>
      </w:r>
      <w:r w:rsidRPr="00CD351A">
        <w:rPr>
          <w:rFonts w:ascii="GHEA Grapalat" w:hAnsi="GHEA Grapalat"/>
          <w:bCs/>
          <w:iCs/>
          <w:sz w:val="24"/>
          <w:szCs w:val="24"/>
          <w:lang w:val="hy-AM"/>
        </w:rPr>
        <w:t xml:space="preserve"> </w:t>
      </w:r>
      <w:r w:rsidRPr="00CD351A">
        <w:rPr>
          <w:rFonts w:ascii="GHEA Grapalat" w:hAnsi="GHEA Grapalat" w:cs="GHEA Grapalat"/>
          <w:bCs/>
          <w:iCs/>
          <w:sz w:val="24"/>
          <w:szCs w:val="24"/>
          <w:lang w:val="hy-AM"/>
        </w:rPr>
        <w:t>դեղի</w:t>
      </w:r>
      <w:r w:rsidRPr="00CD351A">
        <w:rPr>
          <w:rFonts w:ascii="GHEA Grapalat" w:hAnsi="GHEA Grapalat"/>
          <w:bCs/>
          <w:iCs/>
          <w:sz w:val="24"/>
          <w:szCs w:val="24"/>
          <w:lang w:val="hy-AM"/>
        </w:rPr>
        <w:t xml:space="preserve"> </w:t>
      </w:r>
      <w:r w:rsidRPr="00CD351A">
        <w:rPr>
          <w:rFonts w:ascii="GHEA Grapalat" w:hAnsi="GHEA Grapalat" w:cs="GHEA Grapalat"/>
          <w:bCs/>
          <w:iCs/>
          <w:sz w:val="24"/>
          <w:szCs w:val="24"/>
          <w:lang w:val="hy-AM"/>
        </w:rPr>
        <w:t>սրսկումից</w:t>
      </w:r>
      <w:r w:rsidRPr="00CD351A">
        <w:rPr>
          <w:rFonts w:ascii="GHEA Grapalat" w:hAnsi="GHEA Grapalat"/>
          <w:bCs/>
          <w:iCs/>
          <w:sz w:val="24"/>
          <w:szCs w:val="24"/>
          <w:lang w:val="hy-AM"/>
        </w:rPr>
        <w:t xml:space="preserve"> </w:t>
      </w:r>
      <w:r w:rsidRPr="00CD351A">
        <w:rPr>
          <w:rFonts w:ascii="GHEA Grapalat" w:hAnsi="GHEA Grapalat" w:cs="GHEA Grapalat"/>
          <w:bCs/>
          <w:iCs/>
          <w:sz w:val="24"/>
          <w:szCs w:val="24"/>
          <w:lang w:val="hy-AM"/>
        </w:rPr>
        <w:t>հ</w:t>
      </w:r>
      <w:r w:rsidRPr="00CD351A">
        <w:rPr>
          <w:rFonts w:ascii="GHEA Grapalat" w:hAnsi="GHEA Grapalat"/>
          <w:bCs/>
          <w:iCs/>
          <w:sz w:val="24"/>
          <w:szCs w:val="24"/>
          <w:lang w:val="hy-AM"/>
        </w:rPr>
        <w:t xml:space="preserve">ետո հիվանդները, այդ թվում՝ շաքարային դիաբետով տառապող մարդիկ, զրկվել են տեսողությունից՝ միայն լույսն ու ստվերն են տեսնում։ Դեղը սրսկելու հաջորդ օրը նրանք արթնացել են այդ վիճակում, կլինիկայում խուճապ է սկսվել, և հիվանդներին արտահերթ վիրահատություններ են արել, ընդ որում՝ անվճար։ Իսկ դեղի փորձաքննությունից հետո հիվանդներին տեղեկացրել են, որ «Ավաստին» դեղամիջոցի մեջ հայտնաբերվել է ագրեսիվ հարուցիչ, որի հետևանքն է տեսողության կորուստը, և հույս են տվել, որ մի քանի ամսում հիվանդների տեսողությունը կվերականգնվի։ Սակայն, </w:t>
      </w:r>
      <w:r w:rsidRPr="00CD351A">
        <w:rPr>
          <w:rFonts w:ascii="GHEA Grapalat" w:hAnsi="GHEA Grapalat"/>
          <w:bCs/>
          <w:iCs/>
          <w:sz w:val="24"/>
          <w:szCs w:val="24"/>
          <w:lang w:val="hy-AM"/>
        </w:rPr>
        <w:lastRenderedPageBreak/>
        <w:t>պարզվում է, առողջապահության նախարարությունը փոխանակ պարզելու, թե ինչ է տեղի ունեցել, հայտնաբերելու և պատժելու մեղավորներին, զբաղված է մի բանով՝ մամուլի հրապարակումները հերքելով։ Առողջապահության խոսնակը հավանաբար րոպեների ընթացքում «փորձաքննություն» է իրականացրել և ինքն էլ պայծառատես է ու կարողանում է կանխատեսել, թե ինչ է կատարվելու առաջիկայում, քանի որ նման հերքման տեքստ միայն պայծառատեսն ու հանցագործությունը պարտակողը կարող էր տարածել։ ԱՆ-ն անմիջապես հաղորդագրություն է տարածել</w:t>
      </w:r>
      <w:r w:rsidRPr="00CD351A">
        <w:rPr>
          <w:rFonts w:ascii="Cambria Math" w:hAnsi="Cambria Math" w:cs="Cambria Math"/>
          <w:bCs/>
          <w:iCs/>
          <w:sz w:val="24"/>
          <w:szCs w:val="24"/>
          <w:lang w:val="hy-AM"/>
        </w:rPr>
        <w:t>․</w:t>
      </w:r>
      <w:r w:rsidRPr="00CD351A">
        <w:rPr>
          <w:rFonts w:ascii="GHEA Grapalat" w:hAnsi="GHEA Grapalat"/>
          <w:bCs/>
          <w:iCs/>
          <w:sz w:val="24"/>
          <w:szCs w:val="24"/>
          <w:lang w:val="hy-AM"/>
        </w:rPr>
        <w:t xml:space="preserve"> </w:t>
      </w:r>
      <w:r w:rsidRPr="00CD351A">
        <w:rPr>
          <w:rFonts w:ascii="GHEA Grapalat" w:hAnsi="GHEA Grapalat" w:cs="GHEA Grapalat"/>
          <w:bCs/>
          <w:iCs/>
          <w:sz w:val="24"/>
          <w:szCs w:val="24"/>
          <w:lang w:val="hy-AM"/>
        </w:rPr>
        <w:t>«Հերքվել</w:t>
      </w:r>
      <w:r w:rsidRPr="00CD351A">
        <w:rPr>
          <w:rFonts w:ascii="GHEA Grapalat" w:hAnsi="GHEA Grapalat"/>
          <w:bCs/>
          <w:iCs/>
          <w:sz w:val="24"/>
          <w:szCs w:val="24"/>
          <w:lang w:val="hy-AM"/>
        </w:rPr>
        <w:t xml:space="preserve"> </w:t>
      </w:r>
      <w:r w:rsidRPr="00CD351A">
        <w:rPr>
          <w:rFonts w:ascii="GHEA Grapalat" w:hAnsi="GHEA Grapalat" w:cs="GHEA Grapalat"/>
          <w:bCs/>
          <w:iCs/>
          <w:sz w:val="24"/>
          <w:szCs w:val="24"/>
          <w:lang w:val="hy-AM"/>
        </w:rPr>
        <w:t>է</w:t>
      </w:r>
      <w:r w:rsidRPr="00CD351A">
        <w:rPr>
          <w:rFonts w:ascii="GHEA Grapalat" w:hAnsi="GHEA Grapalat"/>
          <w:bCs/>
          <w:iCs/>
          <w:sz w:val="24"/>
          <w:szCs w:val="24"/>
          <w:lang w:val="hy-AM"/>
        </w:rPr>
        <w:t xml:space="preserve"> </w:t>
      </w:r>
      <w:r w:rsidRPr="00CD351A">
        <w:rPr>
          <w:rFonts w:ascii="GHEA Grapalat" w:hAnsi="GHEA Grapalat" w:cs="GHEA Grapalat"/>
          <w:bCs/>
          <w:iCs/>
          <w:sz w:val="24"/>
          <w:szCs w:val="24"/>
          <w:lang w:val="hy-AM"/>
        </w:rPr>
        <w:t>տեսողությունը</w:t>
      </w:r>
      <w:r w:rsidRPr="00CD351A">
        <w:rPr>
          <w:rFonts w:ascii="GHEA Grapalat" w:hAnsi="GHEA Grapalat"/>
          <w:bCs/>
          <w:iCs/>
          <w:sz w:val="24"/>
          <w:szCs w:val="24"/>
          <w:lang w:val="hy-AM"/>
        </w:rPr>
        <w:t xml:space="preserve"> </w:t>
      </w:r>
      <w:r w:rsidRPr="00CD351A">
        <w:rPr>
          <w:rFonts w:ascii="GHEA Grapalat" w:hAnsi="GHEA Grapalat" w:cs="GHEA Grapalat"/>
          <w:bCs/>
          <w:iCs/>
          <w:sz w:val="24"/>
          <w:szCs w:val="24"/>
          <w:lang w:val="hy-AM"/>
        </w:rPr>
        <w:t>կորցնելու</w:t>
      </w:r>
      <w:r w:rsidRPr="00CD351A">
        <w:rPr>
          <w:rFonts w:ascii="GHEA Grapalat" w:hAnsi="GHEA Grapalat"/>
          <w:bCs/>
          <w:iCs/>
          <w:sz w:val="24"/>
          <w:szCs w:val="24"/>
          <w:lang w:val="hy-AM"/>
        </w:rPr>
        <w:t xml:space="preserve"> </w:t>
      </w:r>
      <w:r w:rsidRPr="00CD351A">
        <w:rPr>
          <w:rFonts w:ascii="GHEA Grapalat" w:hAnsi="GHEA Grapalat" w:cs="GHEA Grapalat"/>
          <w:bCs/>
          <w:iCs/>
          <w:sz w:val="24"/>
          <w:szCs w:val="24"/>
          <w:lang w:val="hy-AM"/>
        </w:rPr>
        <w:t>փաստը»</w:t>
      </w:r>
      <w:r w:rsidRPr="00CD351A">
        <w:rPr>
          <w:rFonts w:ascii="GHEA Grapalat" w:hAnsi="GHEA Grapalat"/>
          <w:bCs/>
          <w:iCs/>
          <w:sz w:val="24"/>
          <w:szCs w:val="24"/>
          <w:lang w:val="hy-AM"/>
        </w:rPr>
        <w:t xml:space="preserve"> </w:t>
      </w:r>
      <w:r w:rsidRPr="00CD351A">
        <w:rPr>
          <w:rFonts w:ascii="GHEA Grapalat" w:hAnsi="GHEA Grapalat" w:cs="GHEA Grapalat"/>
          <w:bCs/>
          <w:iCs/>
          <w:sz w:val="24"/>
          <w:szCs w:val="24"/>
          <w:lang w:val="hy-AM"/>
        </w:rPr>
        <w:t>վերնագրով</w:t>
      </w:r>
      <w:r w:rsidRPr="00CD351A">
        <w:rPr>
          <w:rFonts w:ascii="GHEA Grapalat" w:hAnsi="GHEA Grapalat"/>
          <w:bCs/>
          <w:iCs/>
          <w:sz w:val="24"/>
          <w:szCs w:val="24"/>
          <w:lang w:val="hy-AM"/>
        </w:rPr>
        <w:t xml:space="preserve">, </w:t>
      </w:r>
      <w:r w:rsidRPr="00CD351A">
        <w:rPr>
          <w:rFonts w:ascii="GHEA Grapalat" w:hAnsi="GHEA Grapalat" w:cs="GHEA Grapalat"/>
          <w:bCs/>
          <w:iCs/>
          <w:sz w:val="24"/>
          <w:szCs w:val="24"/>
          <w:lang w:val="hy-AM"/>
        </w:rPr>
        <w:t>որտեղ</w:t>
      </w:r>
      <w:r w:rsidRPr="00CD351A">
        <w:rPr>
          <w:rFonts w:ascii="GHEA Grapalat" w:hAnsi="GHEA Grapalat"/>
          <w:bCs/>
          <w:iCs/>
          <w:sz w:val="24"/>
          <w:szCs w:val="24"/>
          <w:lang w:val="hy-AM"/>
        </w:rPr>
        <w:t xml:space="preserve"> </w:t>
      </w:r>
      <w:r w:rsidRPr="00CD351A">
        <w:rPr>
          <w:rFonts w:ascii="GHEA Grapalat" w:hAnsi="GHEA Grapalat" w:cs="GHEA Grapalat"/>
          <w:bCs/>
          <w:iCs/>
          <w:sz w:val="24"/>
          <w:szCs w:val="24"/>
          <w:lang w:val="hy-AM"/>
        </w:rPr>
        <w:t>շարունակության</w:t>
      </w:r>
      <w:r w:rsidRPr="00CD351A">
        <w:rPr>
          <w:rFonts w:ascii="GHEA Grapalat" w:hAnsi="GHEA Grapalat"/>
          <w:bCs/>
          <w:iCs/>
          <w:sz w:val="24"/>
          <w:szCs w:val="24"/>
          <w:lang w:val="hy-AM"/>
        </w:rPr>
        <w:t xml:space="preserve"> </w:t>
      </w:r>
      <w:r w:rsidRPr="00CD351A">
        <w:rPr>
          <w:rFonts w:ascii="GHEA Grapalat" w:hAnsi="GHEA Grapalat" w:cs="GHEA Grapalat"/>
          <w:bCs/>
          <w:iCs/>
          <w:sz w:val="24"/>
          <w:szCs w:val="24"/>
          <w:lang w:val="hy-AM"/>
        </w:rPr>
        <w:t>մեջ</w:t>
      </w:r>
      <w:r w:rsidRPr="00CD351A">
        <w:rPr>
          <w:rFonts w:ascii="GHEA Grapalat" w:hAnsi="GHEA Grapalat"/>
          <w:bCs/>
          <w:iCs/>
          <w:sz w:val="24"/>
          <w:szCs w:val="24"/>
          <w:lang w:val="hy-AM"/>
        </w:rPr>
        <w:t xml:space="preserve">, </w:t>
      </w:r>
      <w:r w:rsidRPr="00CD351A">
        <w:rPr>
          <w:rFonts w:ascii="GHEA Grapalat" w:hAnsi="GHEA Grapalat" w:cs="GHEA Grapalat"/>
          <w:bCs/>
          <w:iCs/>
          <w:sz w:val="24"/>
          <w:szCs w:val="24"/>
          <w:lang w:val="hy-AM"/>
        </w:rPr>
        <w:t>թեև</w:t>
      </w:r>
      <w:r w:rsidRPr="00CD351A">
        <w:rPr>
          <w:rFonts w:ascii="GHEA Grapalat" w:hAnsi="GHEA Grapalat"/>
          <w:bCs/>
          <w:iCs/>
          <w:sz w:val="24"/>
          <w:szCs w:val="24"/>
          <w:lang w:val="hy-AM"/>
        </w:rPr>
        <w:t xml:space="preserve"> </w:t>
      </w:r>
      <w:r w:rsidRPr="00CD351A">
        <w:rPr>
          <w:rFonts w:ascii="GHEA Grapalat" w:hAnsi="GHEA Grapalat" w:cs="GHEA Grapalat"/>
          <w:bCs/>
          <w:iCs/>
          <w:sz w:val="24"/>
          <w:szCs w:val="24"/>
          <w:lang w:val="hy-AM"/>
        </w:rPr>
        <w:t>հաստատվում</w:t>
      </w:r>
      <w:r w:rsidRPr="00CD351A">
        <w:rPr>
          <w:rFonts w:ascii="GHEA Grapalat" w:hAnsi="GHEA Grapalat"/>
          <w:bCs/>
          <w:iCs/>
          <w:sz w:val="24"/>
          <w:szCs w:val="24"/>
          <w:lang w:val="hy-AM"/>
        </w:rPr>
        <w:t xml:space="preserve"> </w:t>
      </w:r>
      <w:r w:rsidRPr="00CD351A">
        <w:rPr>
          <w:rFonts w:ascii="GHEA Grapalat" w:hAnsi="GHEA Grapalat" w:cs="GHEA Grapalat"/>
          <w:bCs/>
          <w:iCs/>
          <w:sz w:val="24"/>
          <w:szCs w:val="24"/>
          <w:lang w:val="hy-AM"/>
        </w:rPr>
        <w:t>է</w:t>
      </w:r>
      <w:r w:rsidRPr="00CD351A">
        <w:rPr>
          <w:rFonts w:ascii="GHEA Grapalat" w:hAnsi="GHEA Grapalat"/>
          <w:bCs/>
          <w:iCs/>
          <w:sz w:val="24"/>
          <w:szCs w:val="24"/>
          <w:lang w:val="hy-AM"/>
        </w:rPr>
        <w:t xml:space="preserve"> </w:t>
      </w:r>
      <w:r w:rsidRPr="00CD351A">
        <w:rPr>
          <w:rFonts w:ascii="GHEA Grapalat" w:hAnsi="GHEA Grapalat" w:cs="GHEA Grapalat"/>
          <w:bCs/>
          <w:iCs/>
          <w:sz w:val="24"/>
          <w:szCs w:val="24"/>
          <w:lang w:val="hy-AM"/>
        </w:rPr>
        <w:t>մեր</w:t>
      </w:r>
      <w:r w:rsidRPr="00CD351A">
        <w:rPr>
          <w:rFonts w:ascii="GHEA Grapalat" w:hAnsi="GHEA Grapalat"/>
          <w:bCs/>
          <w:iCs/>
          <w:sz w:val="24"/>
          <w:szCs w:val="24"/>
          <w:lang w:val="hy-AM"/>
        </w:rPr>
        <w:t xml:space="preserve"> </w:t>
      </w:r>
      <w:r w:rsidRPr="00CD351A">
        <w:rPr>
          <w:rFonts w:ascii="GHEA Grapalat" w:hAnsi="GHEA Grapalat" w:cs="GHEA Grapalat"/>
          <w:bCs/>
          <w:iCs/>
          <w:sz w:val="24"/>
          <w:szCs w:val="24"/>
          <w:lang w:val="hy-AM"/>
        </w:rPr>
        <w:t>տեղեկությունը</w:t>
      </w:r>
      <w:r w:rsidRPr="00CD351A">
        <w:rPr>
          <w:rFonts w:ascii="GHEA Grapalat" w:hAnsi="GHEA Grapalat"/>
          <w:bCs/>
          <w:iCs/>
          <w:sz w:val="24"/>
          <w:szCs w:val="24"/>
          <w:lang w:val="hy-AM"/>
        </w:rPr>
        <w:t xml:space="preserve">, </w:t>
      </w:r>
      <w:r w:rsidRPr="00CD351A">
        <w:rPr>
          <w:rFonts w:ascii="GHEA Grapalat" w:hAnsi="GHEA Grapalat" w:cs="GHEA Grapalat"/>
          <w:bCs/>
          <w:iCs/>
          <w:sz w:val="24"/>
          <w:szCs w:val="24"/>
          <w:lang w:val="hy-AM"/>
        </w:rPr>
        <w:t>սակայն</w:t>
      </w:r>
      <w:r w:rsidRPr="00CD351A">
        <w:rPr>
          <w:rFonts w:ascii="GHEA Grapalat" w:hAnsi="GHEA Grapalat"/>
          <w:bCs/>
          <w:iCs/>
          <w:sz w:val="24"/>
          <w:szCs w:val="24"/>
          <w:lang w:val="hy-AM"/>
        </w:rPr>
        <w:t xml:space="preserve"> </w:t>
      </w:r>
      <w:r w:rsidRPr="00CD351A">
        <w:rPr>
          <w:rFonts w:ascii="GHEA Grapalat" w:hAnsi="GHEA Grapalat" w:cs="GHEA Grapalat"/>
          <w:bCs/>
          <w:iCs/>
          <w:sz w:val="24"/>
          <w:szCs w:val="24"/>
          <w:lang w:val="hy-AM"/>
        </w:rPr>
        <w:t>կարդացողի</w:t>
      </w:r>
      <w:r w:rsidRPr="00CD351A">
        <w:rPr>
          <w:rFonts w:ascii="GHEA Grapalat" w:hAnsi="GHEA Grapalat"/>
          <w:bCs/>
          <w:iCs/>
          <w:sz w:val="24"/>
          <w:szCs w:val="24"/>
          <w:lang w:val="hy-AM"/>
        </w:rPr>
        <w:t xml:space="preserve"> </w:t>
      </w:r>
      <w:r w:rsidRPr="00CD351A">
        <w:rPr>
          <w:rFonts w:ascii="GHEA Grapalat" w:hAnsi="GHEA Grapalat" w:cs="GHEA Grapalat"/>
          <w:bCs/>
          <w:iCs/>
          <w:sz w:val="24"/>
          <w:szCs w:val="24"/>
          <w:lang w:val="hy-AM"/>
        </w:rPr>
        <w:t>մոտ</w:t>
      </w:r>
      <w:r w:rsidRPr="00CD351A">
        <w:rPr>
          <w:rFonts w:ascii="GHEA Grapalat" w:hAnsi="GHEA Grapalat"/>
          <w:bCs/>
          <w:iCs/>
          <w:sz w:val="24"/>
          <w:szCs w:val="24"/>
          <w:lang w:val="hy-AM"/>
        </w:rPr>
        <w:t xml:space="preserve"> </w:t>
      </w:r>
      <w:r w:rsidRPr="00CD351A">
        <w:rPr>
          <w:rFonts w:ascii="GHEA Grapalat" w:hAnsi="GHEA Grapalat" w:cs="GHEA Grapalat"/>
          <w:bCs/>
          <w:iCs/>
          <w:sz w:val="24"/>
          <w:szCs w:val="24"/>
          <w:lang w:val="hy-AM"/>
        </w:rPr>
        <w:t>առաջին</w:t>
      </w:r>
      <w:r w:rsidRPr="00CD351A">
        <w:rPr>
          <w:rFonts w:ascii="GHEA Grapalat" w:hAnsi="GHEA Grapalat"/>
          <w:bCs/>
          <w:iCs/>
          <w:sz w:val="24"/>
          <w:szCs w:val="24"/>
          <w:lang w:val="hy-AM"/>
        </w:rPr>
        <w:t xml:space="preserve"> </w:t>
      </w:r>
      <w:r w:rsidRPr="00CD351A">
        <w:rPr>
          <w:rFonts w:ascii="GHEA Grapalat" w:hAnsi="GHEA Grapalat" w:cs="GHEA Grapalat"/>
          <w:bCs/>
          <w:iCs/>
          <w:sz w:val="24"/>
          <w:szCs w:val="24"/>
          <w:lang w:val="hy-AM"/>
        </w:rPr>
        <w:t>տպավորությունն</w:t>
      </w:r>
      <w:r w:rsidRPr="00CD351A">
        <w:rPr>
          <w:rFonts w:ascii="GHEA Grapalat" w:hAnsi="GHEA Grapalat"/>
          <w:bCs/>
          <w:iCs/>
          <w:sz w:val="24"/>
          <w:szCs w:val="24"/>
          <w:lang w:val="hy-AM"/>
        </w:rPr>
        <w:t xml:space="preserve"> </w:t>
      </w:r>
      <w:r w:rsidRPr="00CD351A">
        <w:rPr>
          <w:rFonts w:ascii="GHEA Grapalat" w:hAnsi="GHEA Grapalat" w:cs="GHEA Grapalat"/>
          <w:bCs/>
          <w:iCs/>
          <w:sz w:val="24"/>
          <w:szCs w:val="24"/>
          <w:lang w:val="hy-AM"/>
        </w:rPr>
        <w:t>այն</w:t>
      </w:r>
      <w:r w:rsidRPr="00CD351A">
        <w:rPr>
          <w:rFonts w:ascii="GHEA Grapalat" w:hAnsi="GHEA Grapalat"/>
          <w:bCs/>
          <w:iCs/>
          <w:sz w:val="24"/>
          <w:szCs w:val="24"/>
          <w:lang w:val="hy-AM"/>
        </w:rPr>
        <w:t xml:space="preserve"> </w:t>
      </w:r>
      <w:r w:rsidRPr="00CD351A">
        <w:rPr>
          <w:rFonts w:ascii="GHEA Grapalat" w:hAnsi="GHEA Grapalat" w:cs="GHEA Grapalat"/>
          <w:bCs/>
          <w:iCs/>
          <w:sz w:val="24"/>
          <w:szCs w:val="24"/>
          <w:lang w:val="hy-AM"/>
        </w:rPr>
        <w:t>է</w:t>
      </w:r>
      <w:r w:rsidRPr="00CD351A">
        <w:rPr>
          <w:rFonts w:ascii="GHEA Grapalat" w:hAnsi="GHEA Grapalat"/>
          <w:bCs/>
          <w:iCs/>
          <w:sz w:val="24"/>
          <w:szCs w:val="24"/>
          <w:lang w:val="hy-AM"/>
        </w:rPr>
        <w:t xml:space="preserve">, </w:t>
      </w:r>
      <w:r w:rsidRPr="00CD351A">
        <w:rPr>
          <w:rFonts w:ascii="GHEA Grapalat" w:hAnsi="GHEA Grapalat" w:cs="GHEA Grapalat"/>
          <w:bCs/>
          <w:iCs/>
          <w:sz w:val="24"/>
          <w:szCs w:val="24"/>
          <w:lang w:val="hy-AM"/>
        </w:rPr>
        <w:t>որ</w:t>
      </w:r>
      <w:r w:rsidRPr="00CD351A">
        <w:rPr>
          <w:rFonts w:ascii="GHEA Grapalat" w:hAnsi="GHEA Grapalat"/>
          <w:bCs/>
          <w:iCs/>
          <w:sz w:val="24"/>
          <w:szCs w:val="24"/>
          <w:lang w:val="hy-AM"/>
        </w:rPr>
        <w:t xml:space="preserve"> </w:t>
      </w:r>
      <w:r w:rsidRPr="00CD351A">
        <w:rPr>
          <w:rFonts w:ascii="GHEA Grapalat" w:hAnsi="GHEA Grapalat" w:cs="GHEA Grapalat"/>
          <w:bCs/>
          <w:iCs/>
          <w:sz w:val="24"/>
          <w:szCs w:val="24"/>
          <w:lang w:val="hy-AM"/>
        </w:rPr>
        <w:t>մամուլը</w:t>
      </w:r>
      <w:r w:rsidRPr="00CD351A">
        <w:rPr>
          <w:rFonts w:ascii="GHEA Grapalat" w:hAnsi="GHEA Grapalat"/>
          <w:bCs/>
          <w:iCs/>
          <w:sz w:val="24"/>
          <w:szCs w:val="24"/>
          <w:lang w:val="hy-AM"/>
        </w:rPr>
        <w:t xml:space="preserve"> </w:t>
      </w:r>
      <w:r w:rsidRPr="00CD351A">
        <w:rPr>
          <w:rFonts w:ascii="GHEA Grapalat" w:hAnsi="GHEA Grapalat" w:cs="GHEA Grapalat"/>
          <w:bCs/>
          <w:iCs/>
          <w:sz w:val="24"/>
          <w:szCs w:val="24"/>
          <w:lang w:val="hy-AM"/>
        </w:rPr>
        <w:t>սխալ</w:t>
      </w:r>
      <w:r w:rsidRPr="00CD351A">
        <w:rPr>
          <w:rFonts w:ascii="GHEA Grapalat" w:hAnsi="GHEA Grapalat"/>
          <w:bCs/>
          <w:iCs/>
          <w:sz w:val="24"/>
          <w:szCs w:val="24"/>
          <w:lang w:val="hy-AM"/>
        </w:rPr>
        <w:t xml:space="preserve"> </w:t>
      </w:r>
      <w:r w:rsidRPr="00CD351A">
        <w:rPr>
          <w:rFonts w:ascii="GHEA Grapalat" w:hAnsi="GHEA Grapalat" w:cs="GHEA Grapalat"/>
          <w:bCs/>
          <w:iCs/>
          <w:sz w:val="24"/>
          <w:szCs w:val="24"/>
          <w:lang w:val="hy-AM"/>
        </w:rPr>
        <w:t>բան</w:t>
      </w:r>
      <w:r w:rsidRPr="00CD351A">
        <w:rPr>
          <w:rFonts w:ascii="GHEA Grapalat" w:hAnsi="GHEA Grapalat"/>
          <w:bCs/>
          <w:iCs/>
          <w:sz w:val="24"/>
          <w:szCs w:val="24"/>
          <w:lang w:val="hy-AM"/>
        </w:rPr>
        <w:t xml:space="preserve"> </w:t>
      </w:r>
      <w:r w:rsidRPr="00CD351A">
        <w:rPr>
          <w:rFonts w:ascii="GHEA Grapalat" w:hAnsi="GHEA Grapalat" w:cs="GHEA Grapalat"/>
          <w:bCs/>
          <w:iCs/>
          <w:sz w:val="24"/>
          <w:szCs w:val="24"/>
          <w:lang w:val="hy-AM"/>
        </w:rPr>
        <w:t>է</w:t>
      </w:r>
      <w:r w:rsidRPr="00CD351A">
        <w:rPr>
          <w:rFonts w:ascii="GHEA Grapalat" w:hAnsi="GHEA Grapalat"/>
          <w:bCs/>
          <w:iCs/>
          <w:sz w:val="24"/>
          <w:szCs w:val="24"/>
          <w:lang w:val="hy-AM"/>
        </w:rPr>
        <w:t xml:space="preserve"> </w:t>
      </w:r>
      <w:r w:rsidRPr="00CD351A">
        <w:rPr>
          <w:rFonts w:ascii="GHEA Grapalat" w:hAnsi="GHEA Grapalat" w:cs="GHEA Grapalat"/>
          <w:bCs/>
          <w:iCs/>
          <w:sz w:val="24"/>
          <w:szCs w:val="24"/>
          <w:lang w:val="hy-AM"/>
        </w:rPr>
        <w:t>գրել։</w:t>
      </w:r>
      <w:r w:rsidRPr="00CD351A">
        <w:rPr>
          <w:rFonts w:ascii="GHEA Grapalat" w:hAnsi="GHEA Grapalat"/>
          <w:bCs/>
          <w:iCs/>
          <w:sz w:val="24"/>
          <w:szCs w:val="24"/>
          <w:lang w:val="hy-AM"/>
        </w:rPr>
        <w:t xml:space="preserve"> </w:t>
      </w:r>
      <w:r w:rsidRPr="00CD351A">
        <w:rPr>
          <w:rFonts w:ascii="GHEA Grapalat" w:hAnsi="GHEA Grapalat" w:cs="GHEA Grapalat"/>
          <w:bCs/>
          <w:iCs/>
          <w:sz w:val="24"/>
          <w:szCs w:val="24"/>
          <w:lang w:val="hy-AM"/>
        </w:rPr>
        <w:t>Հարց</w:t>
      </w:r>
      <w:r w:rsidRPr="00CD351A">
        <w:rPr>
          <w:rFonts w:ascii="GHEA Grapalat" w:hAnsi="GHEA Grapalat"/>
          <w:bCs/>
          <w:iCs/>
          <w:sz w:val="24"/>
          <w:szCs w:val="24"/>
          <w:lang w:val="hy-AM"/>
        </w:rPr>
        <w:t xml:space="preserve"> </w:t>
      </w:r>
      <w:r w:rsidRPr="00CD351A">
        <w:rPr>
          <w:rFonts w:ascii="GHEA Grapalat" w:hAnsi="GHEA Grapalat" w:cs="GHEA Grapalat"/>
          <w:bCs/>
          <w:iCs/>
          <w:sz w:val="24"/>
          <w:szCs w:val="24"/>
          <w:lang w:val="hy-AM"/>
        </w:rPr>
        <w:t>է</w:t>
      </w:r>
      <w:r w:rsidRPr="00CD351A">
        <w:rPr>
          <w:rFonts w:ascii="GHEA Grapalat" w:hAnsi="GHEA Grapalat"/>
          <w:bCs/>
          <w:iCs/>
          <w:sz w:val="24"/>
          <w:szCs w:val="24"/>
          <w:lang w:val="hy-AM"/>
        </w:rPr>
        <w:t xml:space="preserve"> </w:t>
      </w:r>
      <w:r w:rsidRPr="00CD351A">
        <w:rPr>
          <w:rFonts w:ascii="GHEA Grapalat" w:hAnsi="GHEA Grapalat" w:cs="GHEA Grapalat"/>
          <w:bCs/>
          <w:iCs/>
          <w:sz w:val="24"/>
          <w:szCs w:val="24"/>
          <w:lang w:val="hy-AM"/>
        </w:rPr>
        <w:t>ծագո</w:t>
      </w:r>
      <w:r w:rsidRPr="00CD351A">
        <w:rPr>
          <w:rFonts w:ascii="GHEA Grapalat" w:hAnsi="GHEA Grapalat"/>
          <w:bCs/>
          <w:iCs/>
          <w:sz w:val="24"/>
          <w:szCs w:val="24"/>
          <w:lang w:val="hy-AM"/>
        </w:rPr>
        <w:t xml:space="preserve">ւմ՝ ո՞ւմ է հովանավորում առողջապահության նախարարը։ Գուցե կեղծ դեղեր վաճառող «Նատալի ֆարմի՞ն», որը պատկանում է իշխանությունների սիրելի գործարար Սամվել Ալեքսանյանին՝ Լֆիկին։ Ինչո՞ւ են փորձում կոծկել կատարվածը, և ո՞ւմ շահերից է բխում այս կեղծ հերքումը» </w:t>
      </w:r>
      <w:r w:rsidRPr="00CD351A">
        <w:rPr>
          <w:rFonts w:ascii="GHEA Grapalat" w:hAnsi="GHEA Grapalat"/>
          <w:b/>
          <w:iCs/>
          <w:sz w:val="24"/>
          <w:szCs w:val="24"/>
          <w:lang w:val="hy-AM"/>
        </w:rPr>
        <w:t>(հատոր 1-ին, գ</w:t>
      </w:r>
      <w:r w:rsidRPr="00CD351A">
        <w:rPr>
          <w:rFonts w:ascii="Cambria Math" w:hAnsi="Cambria Math" w:cs="Cambria Math"/>
          <w:b/>
          <w:iCs/>
          <w:sz w:val="24"/>
          <w:szCs w:val="24"/>
          <w:lang w:val="hy-AM"/>
        </w:rPr>
        <w:t>․</w:t>
      </w:r>
      <w:r w:rsidRPr="00CD351A">
        <w:rPr>
          <w:rFonts w:ascii="GHEA Grapalat" w:hAnsi="GHEA Grapalat" w:cs="GHEA Grapalat"/>
          <w:b/>
          <w:iCs/>
          <w:sz w:val="24"/>
          <w:szCs w:val="24"/>
          <w:lang w:val="hy-AM"/>
        </w:rPr>
        <w:t>թ</w:t>
      </w:r>
      <w:r w:rsidRPr="00CD351A">
        <w:rPr>
          <w:rFonts w:ascii="Cambria Math" w:hAnsi="Cambria Math" w:cs="Cambria Math"/>
          <w:b/>
          <w:iCs/>
          <w:sz w:val="24"/>
          <w:szCs w:val="24"/>
          <w:lang w:val="hy-AM"/>
        </w:rPr>
        <w:t>․</w:t>
      </w:r>
      <w:r w:rsidRPr="00CD351A">
        <w:rPr>
          <w:rFonts w:ascii="GHEA Grapalat" w:hAnsi="GHEA Grapalat" w:cs="Cambria Math"/>
          <w:b/>
          <w:iCs/>
          <w:sz w:val="24"/>
          <w:szCs w:val="24"/>
          <w:lang w:val="hy-AM"/>
        </w:rPr>
        <w:t xml:space="preserve"> </w:t>
      </w:r>
      <w:r w:rsidRPr="00CD351A">
        <w:rPr>
          <w:rFonts w:ascii="GHEA Grapalat" w:hAnsi="GHEA Grapalat"/>
          <w:b/>
          <w:iCs/>
          <w:sz w:val="24"/>
          <w:szCs w:val="24"/>
          <w:lang w:val="hy-AM"/>
        </w:rPr>
        <w:t>22, 23)։</w:t>
      </w:r>
    </w:p>
    <w:p w14:paraId="0504E513" w14:textId="77777777" w:rsidR="00BA49BD" w:rsidRPr="00CD351A" w:rsidRDefault="00BA49BD" w:rsidP="00710268">
      <w:pPr>
        <w:tabs>
          <w:tab w:val="left" w:pos="0"/>
          <w:tab w:val="left" w:pos="851"/>
        </w:tabs>
        <w:spacing w:after="0" w:line="240" w:lineRule="auto"/>
        <w:ind w:left="-360" w:right="-185"/>
        <w:jc w:val="both"/>
        <w:rPr>
          <w:rFonts w:ascii="GHEA Grapalat" w:hAnsi="GHEA Grapalat"/>
          <w:bCs/>
          <w:iCs/>
          <w:sz w:val="24"/>
          <w:szCs w:val="24"/>
          <w:lang w:val="hy-AM"/>
        </w:rPr>
      </w:pPr>
    </w:p>
    <w:p w14:paraId="1DB42927" w14:textId="6D9442D3" w:rsidR="00DE439C" w:rsidRPr="00CD351A" w:rsidRDefault="00CB66E5" w:rsidP="00710268">
      <w:pPr>
        <w:spacing w:after="0" w:line="240" w:lineRule="auto"/>
        <w:ind w:left="-810" w:right="-185" w:firstLine="450"/>
        <w:jc w:val="both"/>
        <w:rPr>
          <w:rFonts w:ascii="GHEA Grapalat" w:eastAsia="Times New Roman" w:hAnsi="GHEA Grapalat" w:cs="Times New Roman"/>
          <w:b/>
          <w:bCs/>
          <w:iCs/>
          <w:sz w:val="24"/>
          <w:szCs w:val="24"/>
          <w:u w:val="single"/>
          <w:lang w:val="hy-AM"/>
        </w:rPr>
      </w:pPr>
      <w:r w:rsidRPr="00CD351A">
        <w:rPr>
          <w:rFonts w:ascii="GHEA Grapalat" w:eastAsia="Times New Roman" w:hAnsi="GHEA Grapalat" w:cs="Times New Roman"/>
          <w:b/>
          <w:bCs/>
          <w:iCs/>
          <w:sz w:val="24"/>
          <w:szCs w:val="24"/>
          <w:u w:val="single"/>
          <w:lang w:val="hy-AM"/>
        </w:rPr>
        <w:t>4</w:t>
      </w:r>
      <w:r w:rsidR="00DE439C" w:rsidRPr="00CD351A">
        <w:rPr>
          <w:rFonts w:ascii="GHEA Grapalat" w:eastAsia="Times New Roman" w:hAnsi="GHEA Grapalat" w:cs="Times New Roman"/>
          <w:b/>
          <w:bCs/>
          <w:iCs/>
          <w:sz w:val="24"/>
          <w:szCs w:val="24"/>
          <w:u w:val="single"/>
          <w:lang w:val="hy-AM"/>
        </w:rPr>
        <w:t xml:space="preserve">. </w:t>
      </w:r>
      <w:r w:rsidR="005F11A4" w:rsidRPr="00CD351A">
        <w:rPr>
          <w:rFonts w:ascii="GHEA Grapalat" w:eastAsia="Times New Roman" w:hAnsi="GHEA Grapalat" w:cs="Times New Roman"/>
          <w:b/>
          <w:bCs/>
          <w:iCs/>
          <w:sz w:val="24"/>
          <w:szCs w:val="24"/>
          <w:u w:val="single"/>
          <w:lang w:val="hy-AM"/>
        </w:rPr>
        <w:t>Հատուկ կարծիքի հիմնավորումները</w:t>
      </w:r>
      <w:r w:rsidR="00DE439C" w:rsidRPr="00CD351A">
        <w:rPr>
          <w:rFonts w:ascii="GHEA Grapalat" w:eastAsia="Times New Roman" w:hAnsi="GHEA Grapalat" w:cs="Times New Roman"/>
          <w:b/>
          <w:bCs/>
          <w:iCs/>
          <w:sz w:val="24"/>
          <w:szCs w:val="24"/>
          <w:u w:val="single"/>
          <w:lang w:val="hy-AM"/>
        </w:rPr>
        <w:t>`</w:t>
      </w:r>
    </w:p>
    <w:p w14:paraId="3ECAE4EE" w14:textId="77777777" w:rsidR="009F0044" w:rsidRPr="00CD351A" w:rsidRDefault="009F0044" w:rsidP="00710268">
      <w:pPr>
        <w:tabs>
          <w:tab w:val="left" w:pos="630"/>
          <w:tab w:val="left" w:pos="993"/>
        </w:tabs>
        <w:spacing w:line="240" w:lineRule="auto"/>
        <w:ind w:left="-810" w:right="-2" w:firstLine="567"/>
        <w:contextualSpacing/>
        <w:jc w:val="both"/>
        <w:rPr>
          <w:rFonts w:ascii="GHEA Grapalat" w:hAnsi="GHEA Grapalat" w:cs="Sylfaen"/>
          <w:sz w:val="24"/>
          <w:szCs w:val="24"/>
          <w:lang w:val="hy-AM"/>
        </w:rPr>
      </w:pPr>
      <w:r w:rsidRPr="00CD351A">
        <w:rPr>
          <w:rFonts w:ascii="GHEA Grapalat" w:hAnsi="GHEA Grapalat" w:cs="Sylfaen"/>
          <w:sz w:val="24"/>
          <w:szCs w:val="24"/>
          <w:lang w:val="hy-AM"/>
        </w:rPr>
        <w:t>Տվյալ դեպքում Ընկերությունը հրապարակել է երկու հոդված՝</w:t>
      </w:r>
    </w:p>
    <w:p w14:paraId="08BD51A3" w14:textId="77777777" w:rsidR="009F0044" w:rsidRPr="00CD351A" w:rsidRDefault="009F0044" w:rsidP="00710268">
      <w:pPr>
        <w:tabs>
          <w:tab w:val="left" w:pos="630"/>
          <w:tab w:val="left" w:pos="993"/>
        </w:tabs>
        <w:spacing w:line="240" w:lineRule="auto"/>
        <w:ind w:left="-810" w:right="-2" w:firstLine="567"/>
        <w:contextualSpacing/>
        <w:jc w:val="both"/>
        <w:rPr>
          <w:rFonts w:ascii="GHEA Grapalat" w:hAnsi="GHEA Grapalat" w:cs="Sylfaen"/>
          <w:sz w:val="24"/>
          <w:szCs w:val="24"/>
          <w:lang w:val="hy-AM"/>
        </w:rPr>
      </w:pPr>
      <w:r w:rsidRPr="00CD351A">
        <w:rPr>
          <w:rFonts w:ascii="GHEA Grapalat" w:hAnsi="GHEA Grapalat" w:cs="Sylfaen"/>
          <w:sz w:val="24"/>
          <w:szCs w:val="24"/>
          <w:lang w:val="hy-AM"/>
        </w:rPr>
        <w:t>- «Արտակարգ իրավիճակ. հիվանդները կորցրել են տեսողությունը» վերտառությամբ (այսուհետ՝ Հոդված 1, տե՛ս փաստ 2),</w:t>
      </w:r>
    </w:p>
    <w:p w14:paraId="61F17F27" w14:textId="77777777" w:rsidR="009F0044" w:rsidRPr="00CD351A" w:rsidRDefault="009F0044" w:rsidP="00710268">
      <w:pPr>
        <w:tabs>
          <w:tab w:val="left" w:pos="630"/>
          <w:tab w:val="left" w:pos="993"/>
        </w:tabs>
        <w:spacing w:line="240" w:lineRule="auto"/>
        <w:ind w:left="-810" w:right="-2" w:firstLine="567"/>
        <w:contextualSpacing/>
        <w:jc w:val="both"/>
        <w:rPr>
          <w:rFonts w:ascii="GHEA Grapalat" w:hAnsi="GHEA Grapalat" w:cs="Sylfaen"/>
          <w:sz w:val="24"/>
          <w:szCs w:val="24"/>
          <w:lang w:val="hy-AM"/>
        </w:rPr>
      </w:pPr>
      <w:r w:rsidRPr="00CD351A">
        <w:rPr>
          <w:rFonts w:ascii="GHEA Grapalat" w:hAnsi="GHEA Grapalat" w:cs="Sylfaen"/>
          <w:sz w:val="24"/>
          <w:szCs w:val="24"/>
          <w:lang w:val="hy-AM"/>
        </w:rPr>
        <w:t>- «Առողջապահության նախարարությունը կոծկում է կատարվածը և իր հովանու տակ առնում Լֆիկին» վերտառությամբ (այսուհետ՝ Հոդված 2, տե՛ս փաստ 4):</w:t>
      </w:r>
    </w:p>
    <w:p w14:paraId="08A7EA11" w14:textId="77777777" w:rsidR="009F0044" w:rsidRPr="00CD351A" w:rsidRDefault="009F0044" w:rsidP="00710268">
      <w:pPr>
        <w:tabs>
          <w:tab w:val="left" w:pos="630"/>
          <w:tab w:val="left" w:pos="993"/>
        </w:tabs>
        <w:spacing w:line="240" w:lineRule="auto"/>
        <w:ind w:left="-810" w:right="-2" w:firstLine="567"/>
        <w:contextualSpacing/>
        <w:jc w:val="both"/>
        <w:rPr>
          <w:rFonts w:ascii="GHEA Grapalat" w:hAnsi="GHEA Grapalat" w:cs="Sylfaen"/>
          <w:sz w:val="24"/>
          <w:szCs w:val="24"/>
          <w:lang w:val="hy-AM"/>
        </w:rPr>
      </w:pPr>
      <w:r w:rsidRPr="00CD351A">
        <w:rPr>
          <w:rFonts w:ascii="GHEA Grapalat" w:hAnsi="GHEA Grapalat" w:cs="Sylfaen"/>
          <w:sz w:val="24"/>
          <w:szCs w:val="24"/>
          <w:lang w:val="hy-AM"/>
        </w:rPr>
        <w:t>Ստորադաս դատարանները որպես վիրավորանք են գնահատել Հոդված 2-ում կատարված «հանցագործություն պարտակող» արտահայտությունը: Այսպես՝</w:t>
      </w:r>
    </w:p>
    <w:p w14:paraId="2CCB3B0F" w14:textId="77777777" w:rsidR="009F0044" w:rsidRPr="00CD351A" w:rsidRDefault="009F0044" w:rsidP="00710268">
      <w:pPr>
        <w:tabs>
          <w:tab w:val="left" w:pos="630"/>
          <w:tab w:val="left" w:pos="993"/>
        </w:tabs>
        <w:spacing w:line="240" w:lineRule="auto"/>
        <w:ind w:left="-810" w:right="-2" w:firstLine="567"/>
        <w:contextualSpacing/>
        <w:jc w:val="both"/>
        <w:rPr>
          <w:rFonts w:ascii="GHEA Grapalat" w:hAnsi="GHEA Grapalat" w:cs="Sylfaen"/>
          <w:sz w:val="24"/>
          <w:szCs w:val="24"/>
          <w:lang w:val="hy-AM"/>
        </w:rPr>
      </w:pPr>
      <w:r w:rsidRPr="00CD351A">
        <w:rPr>
          <w:rFonts w:ascii="GHEA Grapalat" w:hAnsi="GHEA Grapalat" w:cs="Sylfaen"/>
          <w:b/>
          <w:bCs/>
          <w:sz w:val="24"/>
          <w:szCs w:val="24"/>
          <w:lang w:val="hy-AM"/>
        </w:rPr>
        <w:t>Դատարանը,</w:t>
      </w:r>
      <w:r w:rsidRPr="00CD351A">
        <w:rPr>
          <w:rFonts w:ascii="GHEA Grapalat" w:hAnsi="GHEA Grapalat" w:cs="Sylfaen"/>
          <w:sz w:val="24"/>
          <w:szCs w:val="24"/>
          <w:lang w:val="hy-AM"/>
        </w:rPr>
        <w:t xml:space="preserve"> արձանագրելով, որ </w:t>
      </w:r>
      <w:r w:rsidRPr="00CD351A">
        <w:rPr>
          <w:rFonts w:ascii="GHEA Grapalat" w:hAnsi="GHEA Grapalat" w:cs="Sylfaen"/>
          <w:i/>
          <w:iCs/>
          <w:sz w:val="24"/>
          <w:szCs w:val="24"/>
          <w:lang w:val="hy-AM"/>
        </w:rPr>
        <w:t>««հանցագործություն պարտակող» հասկացությունը անկախ այն հանգամանքին, որ օգտագործվել է լրատվամիջոցի կողմից, չի կարող ընթերցողի մոտ ընկալվել այլ կերպ, քան քրեադատավարական իմաստով», «արտահայտությունն ինքնին վերագրում է հասցեատիրոջը հանցավոր գործողություն, որն իրենց ներկայացնում է Սահմանադրությամբ երաշխավորված անմեղության կանխավարկածի սկզբունքի խախտում»</w:t>
      </w:r>
      <w:r w:rsidRPr="00CD351A">
        <w:rPr>
          <w:rFonts w:ascii="GHEA Grapalat" w:hAnsi="GHEA Grapalat" w:cs="Sylfaen"/>
          <w:sz w:val="24"/>
          <w:szCs w:val="24"/>
          <w:lang w:val="hy-AM"/>
        </w:rPr>
        <w:t xml:space="preserve">, </w:t>
      </w:r>
      <w:r w:rsidRPr="00CD351A">
        <w:rPr>
          <w:rFonts w:ascii="GHEA Grapalat" w:hAnsi="GHEA Grapalat" w:cs="Sylfaen"/>
          <w:i/>
          <w:iCs/>
          <w:sz w:val="24"/>
          <w:szCs w:val="24"/>
          <w:lang w:val="hy-AM"/>
        </w:rPr>
        <w:t xml:space="preserve">««Առողջապահության խոսնակը, հավանաբար, րոպեների ընթացքում «փորձաքննություն» է իրականացրել և ինքն էլ պայծառատես է ու կարողանում է կանխատեսել, թե ինչ է կատարվելու առաջիկայում», </w:t>
      </w:r>
      <w:r w:rsidRPr="00CD351A">
        <w:rPr>
          <w:rFonts w:ascii="GHEA Grapalat" w:hAnsi="GHEA Grapalat" w:cs="Sylfaen"/>
          <w:sz w:val="24"/>
          <w:szCs w:val="24"/>
          <w:lang w:val="hy-AM"/>
        </w:rPr>
        <w:t>և</w:t>
      </w:r>
      <w:r w:rsidRPr="00CD351A">
        <w:rPr>
          <w:rFonts w:ascii="GHEA Grapalat" w:hAnsi="GHEA Grapalat" w:cs="Sylfaen"/>
          <w:i/>
          <w:iCs/>
          <w:sz w:val="24"/>
          <w:szCs w:val="24"/>
          <w:lang w:val="hy-AM"/>
        </w:rPr>
        <w:t xml:space="preserve"> «քանի որ նման հերքման տեքստ միայն պայծառատեսն ու հանցագործությունը պարտակողը կարող էր տարածել» պարբերությունը վերաբերվում է անձնապես առողջապահության խոսնակին, այն է՝ հայցվորին», «հայցվորը, թեև հանրային ծառայող է, ըստ «Հանրային ծառայության մասին» ՀՀ օրենքի, սակայն չի հանդիսանում հանրային գործիչ Եվրոպական դատարանի իրավակիրառ պրակտիկայի տեսանկյունից, քանզի անձնապես չի իրականացնում հանրային գործունեություն և հանդես գալով որպես առողջապահության նախարարի մամուլի քարտուղարի կարգավիճակով, գործում է ի պաշտոնե», </w:t>
      </w:r>
      <w:r w:rsidRPr="00CD351A">
        <w:rPr>
          <w:rFonts w:ascii="GHEA Grapalat" w:hAnsi="GHEA Grapalat" w:cs="Sylfaen"/>
          <w:sz w:val="24"/>
          <w:szCs w:val="24"/>
          <w:lang w:val="hy-AM"/>
        </w:rPr>
        <w:t>«հանցագործություն պարտակող» արտահայտությունը գնահատել է որպես վիրավորանք:</w:t>
      </w:r>
    </w:p>
    <w:p w14:paraId="0BA580B9" w14:textId="77777777" w:rsidR="009F0044" w:rsidRPr="00CD351A" w:rsidRDefault="009F0044" w:rsidP="00710268">
      <w:pPr>
        <w:tabs>
          <w:tab w:val="left" w:pos="630"/>
          <w:tab w:val="left" w:pos="993"/>
        </w:tabs>
        <w:spacing w:line="240" w:lineRule="auto"/>
        <w:ind w:left="-810" w:right="-2" w:firstLine="567"/>
        <w:contextualSpacing/>
        <w:jc w:val="both"/>
        <w:rPr>
          <w:rFonts w:ascii="GHEA Grapalat" w:hAnsi="GHEA Grapalat" w:cs="Sylfaen"/>
          <w:sz w:val="24"/>
          <w:szCs w:val="24"/>
          <w:lang w:val="hy-AM"/>
        </w:rPr>
      </w:pPr>
      <w:r w:rsidRPr="00CD351A">
        <w:rPr>
          <w:rFonts w:ascii="GHEA Grapalat" w:hAnsi="GHEA Grapalat" w:cs="Sylfaen"/>
          <w:sz w:val="24"/>
          <w:szCs w:val="24"/>
          <w:lang w:val="hy-AM"/>
        </w:rPr>
        <w:t xml:space="preserve">Անդրադառնալով վեճի առարկա արտահայտության՝ գերակա հանրային շահով պայմանավորված վիրավորանք չլինելու վերաբերյալ Ընկերության փաստարկին՝ Դատարանն արձանագրել է, որ </w:t>
      </w:r>
      <w:r w:rsidRPr="00CD351A">
        <w:rPr>
          <w:rFonts w:ascii="GHEA Grapalat" w:hAnsi="GHEA Grapalat" w:cs="Sylfaen"/>
          <w:i/>
          <w:iCs/>
          <w:sz w:val="24"/>
          <w:szCs w:val="24"/>
          <w:lang w:val="hy-AM"/>
        </w:rPr>
        <w:t xml:space="preserve">«նույն հոդվածում նախորդ երկու պարբերություններում պատասխանող լրատվամիջոցն արդեն իսկ ներկայացրել է հանրության ուշադրության կենտրոնում գտնվող հարցի վերաբերյալ տեղեկատվական տվյալներ և գնահատող դատողություններ, որով հանրության ուշադրությունը հրավիրել է քննարկվող փաստական տվյալներին և դրանց արժանահավատությանը, իսկ 3-րդ պարբերությունում քննարկել է բացառապես առողջապահության նախարարի խոսնակի գործողությունները, որոնք տվյալ </w:t>
      </w:r>
      <w:r w:rsidRPr="00CD351A">
        <w:rPr>
          <w:rFonts w:ascii="GHEA Grapalat" w:hAnsi="GHEA Grapalat" w:cs="Sylfaen"/>
          <w:i/>
          <w:iCs/>
          <w:sz w:val="24"/>
          <w:szCs w:val="24"/>
          <w:lang w:val="hy-AM"/>
        </w:rPr>
        <w:lastRenderedPageBreak/>
        <w:t>համատեքստում նպատակ չեն հետապնդել հասարակությանը տեղեկատվություն տրամադրել կամ տարածել գաղափարներ, որպիսի պայմաններում դատարանը տվյալ նյութի 3-րդ պարբերության մեջ տեղ գտած արտահայտությունները չի դիտում պայմանավորված գերակա հանրային շահով և համարում է վիրավորանք:</w:t>
      </w:r>
    </w:p>
    <w:p w14:paraId="6747FD9D" w14:textId="77777777" w:rsidR="009F0044" w:rsidRPr="00CD351A" w:rsidRDefault="009F0044" w:rsidP="00710268">
      <w:pPr>
        <w:tabs>
          <w:tab w:val="left" w:pos="630"/>
          <w:tab w:val="left" w:pos="993"/>
        </w:tabs>
        <w:spacing w:line="240" w:lineRule="auto"/>
        <w:ind w:left="-810" w:right="-2" w:firstLine="567"/>
        <w:contextualSpacing/>
        <w:jc w:val="both"/>
        <w:rPr>
          <w:rFonts w:ascii="GHEA Grapalat" w:hAnsi="GHEA Grapalat" w:cs="Sylfaen"/>
          <w:i/>
          <w:iCs/>
          <w:sz w:val="24"/>
          <w:szCs w:val="24"/>
          <w:lang w:val="hy-AM"/>
        </w:rPr>
      </w:pPr>
      <w:r w:rsidRPr="00CD351A">
        <w:rPr>
          <w:rFonts w:ascii="GHEA Grapalat" w:hAnsi="GHEA Grapalat" w:cs="Sylfaen"/>
          <w:b/>
          <w:bCs/>
          <w:sz w:val="24"/>
          <w:szCs w:val="24"/>
          <w:lang w:val="hy-AM"/>
        </w:rPr>
        <w:t>Վերաքննիչ դատարանն</w:t>
      </w:r>
      <w:r w:rsidRPr="00CD351A">
        <w:rPr>
          <w:rFonts w:ascii="GHEA Grapalat" w:hAnsi="GHEA Grapalat" w:cs="Sylfaen"/>
          <w:sz w:val="24"/>
          <w:szCs w:val="24"/>
          <w:lang w:val="hy-AM"/>
        </w:rPr>
        <w:t xml:space="preserve"> արձանագրել է, որ </w:t>
      </w:r>
      <w:r w:rsidRPr="00CD351A">
        <w:rPr>
          <w:rFonts w:ascii="GHEA Grapalat" w:hAnsi="GHEA Grapalat" w:cs="Sylfaen"/>
          <w:i/>
          <w:iCs/>
          <w:sz w:val="24"/>
          <w:szCs w:val="24"/>
          <w:lang w:val="hy-AM"/>
        </w:rPr>
        <w:t>«տվյալ դեպքում գործի նյութերից և կողմերի փաստարկներից պարզ է դառնում, որ կատարված արտահայտությունը հիմնված չէ փաստերի վրա, այն զուրկ է փաստական հիմքից, քանի որ ՀՀ քրեական օրենսգրքի 38-րդ հոդվածի 5-րդ մասի բովանդակությունից հետևում է, որ հանցագործություն պարտակողը համարվում է հանցագործությանն օժանդակող, ուստի առնվազն օրինական ուժի մեջ մտած դատավճռով հանցագործություն պարտակողը կարող է համարվել հանցագործ և միայն օրինական ուժի մեջ մտած դատական ակտը կարող է հաստատել փաստի առկայությունը։ Մինչդեռ սույն դեպքում բացակայում է որևէ փաստական հիմք, որը կհաստատեր վերոգրյալը, ուստի կատարված արտահայտությունը որպես գնահատողական դատողություն չի կարող ընկալվել», «պատասխանողը չի ներկայացրել այնպիսի հիմնավորումներ, որոնցից կարելի էր հանգել հետևության, որ վերջինս օբյեկտիվորեն արտահայտել է իր գնահատող դատողությունները՝ միաժամանակ դրսևորել է բարեխիղճ մոտեցում, իսկ կուրացած հիվանդներից մեկի հոր հաղորդած տեղեկատվությունը, դեպքերի ընթացքին անմիջականորեն հետևելը, չեն կարող համարվել այն ամբողջական բավարար փաստական հիմքերը, որոնց համակցությամբ արտահայտությունը կհամարվի գնահատողական դատողություն»</w:t>
      </w:r>
      <w:r w:rsidRPr="00CD351A">
        <w:rPr>
          <w:rFonts w:ascii="GHEA Grapalat" w:hAnsi="GHEA Grapalat" w:cs="Sylfaen"/>
          <w:sz w:val="24"/>
          <w:szCs w:val="24"/>
          <w:lang w:val="hy-AM"/>
        </w:rPr>
        <w:t xml:space="preserve">, </w:t>
      </w:r>
      <w:r w:rsidRPr="00CD351A">
        <w:rPr>
          <w:rFonts w:ascii="GHEA Grapalat" w:hAnsi="GHEA Grapalat" w:cs="Sylfaen"/>
          <w:i/>
          <w:iCs/>
          <w:sz w:val="24"/>
          <w:szCs w:val="24"/>
          <w:lang w:val="hy-AM"/>
        </w:rPr>
        <w:t>«հոդվածի վիճարկվող պարբերության ուսումնասիրությունը ցույց է տալիս, որ արտահայտություններն ուղղված են եղել հենց մամուլի խոսնակին և ոչ թե նախարարությանը, քանի որ որպես գործողություններ կատարած անձ կամ հասցեատեր հստակ նշվել է «Առողջապահության խոսնակը», այսինքն՝ հայցվոր Ալինա Նիկողոսյանը։ Հոդվածի հետագա բովանդակությունը ենթադրում է, որ այն վերաբերել է ՀՀ առողջապահության նախարարությանը, սակայն կոնկրետ Դատարանի գնահատման արժանացած արտահայտության պարբերությունը հասցեագրված է եղել հենց հայցվորին, (...)։ Այսինքն՝ սովորական ընթերցողի համար ևս հասկանալի և ընկալելի է, որ արտահայտությունը վերաբերում է հենց խոսնակին և ոչ թե նախարարությանը», «Տվյալ դեպքում թեև հայցվորը զբաղեցնում է հայեցողական պաշտոն և օրենքի տեսանկյունից հանրային անձ չի համարվում, այնուամենայնիվ Վերաքննիչ դատարանը ելնելով այն համոզմունքից, որ վերջինս իր գործունեության ոլորտով պայմանավորված հանրության մոտ որոշակի հեղինակություն ունեցող անձ է ընկալվում, (...)</w:t>
      </w:r>
      <w:r w:rsidRPr="00CD351A">
        <w:rPr>
          <w:rFonts w:ascii="GHEA Grapalat" w:hAnsi="GHEA Grapalat" w:cs="Sylfaen"/>
          <w:sz w:val="24"/>
          <w:szCs w:val="24"/>
          <w:lang w:val="hy-AM"/>
        </w:rPr>
        <w:t>»</w:t>
      </w:r>
      <w:r w:rsidRPr="00CD351A">
        <w:rPr>
          <w:rFonts w:ascii="GHEA Grapalat" w:hAnsi="GHEA Grapalat" w:cs="Sylfaen"/>
          <w:i/>
          <w:iCs/>
          <w:sz w:val="24"/>
          <w:szCs w:val="24"/>
          <w:lang w:val="hy-AM"/>
        </w:rPr>
        <w:t xml:space="preserve">, </w:t>
      </w:r>
      <w:r w:rsidRPr="00CD351A">
        <w:rPr>
          <w:rFonts w:ascii="GHEA Grapalat" w:hAnsi="GHEA Grapalat" w:cs="Sylfaen"/>
          <w:sz w:val="24"/>
          <w:szCs w:val="24"/>
          <w:lang w:val="hy-AM"/>
        </w:rPr>
        <w:t>«</w:t>
      </w:r>
      <w:r w:rsidRPr="00CD351A">
        <w:rPr>
          <w:rFonts w:ascii="GHEA Grapalat" w:hAnsi="GHEA Grapalat" w:cs="Sylfaen"/>
          <w:i/>
          <w:iCs/>
          <w:sz w:val="24"/>
          <w:szCs w:val="24"/>
          <w:lang w:val="hy-AM"/>
        </w:rPr>
        <w:t>Վերաքննիչ դատարանը կարևորում է ոչ թե հայցվորի՝ հանրային անձ կամ քաղաքական գործիչ հանդիսանալու հանգամանքը, այլ այն, որ վերջինս անգամ եթե հանրային պաշտոն զբաղեցնող անձ է, ունի պատվի և արժանապատվության պաշտպանության իրավունք, ուստի ցանկացած արտահայտություն, որն իրենից կներկայացնի ոչ գնահատողական դատողություն և պայմանվորված չի լինի գերական հանրային շահով, կընկալվի որպես վիրավորանք կամ զրպարտություն։ Այսինքն՝ եթե բացակայում են ՀՀ քաղաքացիական օրենսգրքի 1087</w:t>
      </w:r>
      <w:r w:rsidRPr="00CD351A">
        <w:rPr>
          <w:rFonts w:ascii="Cambria Math" w:hAnsi="Cambria Math" w:cs="Cambria Math"/>
          <w:i/>
          <w:iCs/>
          <w:sz w:val="24"/>
          <w:szCs w:val="24"/>
          <w:lang w:val="hy-AM"/>
        </w:rPr>
        <w:t>․</w:t>
      </w:r>
      <w:r w:rsidRPr="00CD351A">
        <w:rPr>
          <w:rFonts w:ascii="GHEA Grapalat" w:hAnsi="GHEA Grapalat" w:cs="Sylfaen"/>
          <w:i/>
          <w:iCs/>
          <w:sz w:val="24"/>
          <w:szCs w:val="24"/>
          <w:lang w:val="hy-AM"/>
        </w:rPr>
        <w:t>1-</w:t>
      </w:r>
      <w:r w:rsidRPr="00CD351A">
        <w:rPr>
          <w:rFonts w:ascii="GHEA Grapalat" w:hAnsi="GHEA Grapalat" w:cs="GHEA Grapalat"/>
          <w:i/>
          <w:iCs/>
          <w:sz w:val="24"/>
          <w:szCs w:val="24"/>
          <w:lang w:val="hy-AM"/>
        </w:rPr>
        <w:t>րդ</w:t>
      </w:r>
      <w:r w:rsidRPr="00CD351A">
        <w:rPr>
          <w:rFonts w:ascii="GHEA Grapalat" w:hAnsi="GHEA Grapalat" w:cs="Sylfaen"/>
          <w:i/>
          <w:iCs/>
          <w:sz w:val="24"/>
          <w:szCs w:val="24"/>
          <w:lang w:val="hy-AM"/>
        </w:rPr>
        <w:t xml:space="preserve"> </w:t>
      </w:r>
      <w:r w:rsidRPr="00CD351A">
        <w:rPr>
          <w:rFonts w:ascii="GHEA Grapalat" w:hAnsi="GHEA Grapalat" w:cs="GHEA Grapalat"/>
          <w:i/>
          <w:iCs/>
          <w:sz w:val="24"/>
          <w:szCs w:val="24"/>
          <w:lang w:val="hy-AM"/>
        </w:rPr>
        <w:t>հոդվածով</w:t>
      </w:r>
      <w:r w:rsidRPr="00CD351A">
        <w:rPr>
          <w:rFonts w:ascii="GHEA Grapalat" w:hAnsi="GHEA Grapalat" w:cs="Sylfaen"/>
          <w:i/>
          <w:iCs/>
          <w:sz w:val="24"/>
          <w:szCs w:val="24"/>
          <w:lang w:val="hy-AM"/>
        </w:rPr>
        <w:t xml:space="preserve"> </w:t>
      </w:r>
      <w:r w:rsidRPr="00CD351A">
        <w:rPr>
          <w:rFonts w:ascii="GHEA Grapalat" w:hAnsi="GHEA Grapalat" w:cs="GHEA Grapalat"/>
          <w:i/>
          <w:iCs/>
          <w:sz w:val="24"/>
          <w:szCs w:val="24"/>
          <w:lang w:val="hy-AM"/>
        </w:rPr>
        <w:t>նախատեսված</w:t>
      </w:r>
      <w:r w:rsidRPr="00CD351A">
        <w:rPr>
          <w:rFonts w:ascii="GHEA Grapalat" w:hAnsi="GHEA Grapalat" w:cs="Sylfaen"/>
          <w:i/>
          <w:iCs/>
          <w:sz w:val="24"/>
          <w:szCs w:val="24"/>
          <w:lang w:val="hy-AM"/>
        </w:rPr>
        <w:t xml:space="preserve"> </w:t>
      </w:r>
      <w:r w:rsidRPr="00CD351A">
        <w:rPr>
          <w:rFonts w:ascii="GHEA Grapalat" w:hAnsi="GHEA Grapalat" w:cs="GHEA Grapalat"/>
          <w:i/>
          <w:iCs/>
          <w:sz w:val="24"/>
          <w:szCs w:val="24"/>
          <w:lang w:val="hy-AM"/>
        </w:rPr>
        <w:t>սահմանափակումները</w:t>
      </w:r>
      <w:r w:rsidRPr="00CD351A">
        <w:rPr>
          <w:rFonts w:ascii="GHEA Grapalat" w:hAnsi="GHEA Grapalat" w:cs="Sylfaen"/>
          <w:i/>
          <w:iCs/>
          <w:sz w:val="24"/>
          <w:szCs w:val="24"/>
          <w:lang w:val="hy-AM"/>
        </w:rPr>
        <w:t xml:space="preserve">, </w:t>
      </w:r>
      <w:r w:rsidRPr="00CD351A">
        <w:rPr>
          <w:rFonts w:ascii="GHEA Grapalat" w:hAnsi="GHEA Grapalat" w:cs="GHEA Grapalat"/>
          <w:i/>
          <w:iCs/>
          <w:sz w:val="24"/>
          <w:szCs w:val="24"/>
          <w:lang w:val="hy-AM"/>
        </w:rPr>
        <w:t>ուրեմն</w:t>
      </w:r>
      <w:r w:rsidRPr="00CD351A">
        <w:rPr>
          <w:rFonts w:ascii="GHEA Grapalat" w:hAnsi="GHEA Grapalat" w:cs="Sylfaen"/>
          <w:i/>
          <w:iCs/>
          <w:sz w:val="24"/>
          <w:szCs w:val="24"/>
          <w:lang w:val="hy-AM"/>
        </w:rPr>
        <w:t xml:space="preserve"> </w:t>
      </w:r>
      <w:r w:rsidRPr="00CD351A">
        <w:rPr>
          <w:rFonts w:ascii="GHEA Grapalat" w:hAnsi="GHEA Grapalat" w:cs="GHEA Grapalat"/>
          <w:i/>
          <w:iCs/>
          <w:sz w:val="24"/>
          <w:szCs w:val="24"/>
          <w:lang w:val="hy-AM"/>
        </w:rPr>
        <w:t>վիրավորանքը</w:t>
      </w:r>
      <w:r w:rsidRPr="00CD351A">
        <w:rPr>
          <w:rFonts w:ascii="GHEA Grapalat" w:hAnsi="GHEA Grapalat" w:cs="Sylfaen"/>
          <w:i/>
          <w:iCs/>
          <w:sz w:val="24"/>
          <w:szCs w:val="24"/>
          <w:lang w:val="hy-AM"/>
        </w:rPr>
        <w:t xml:space="preserve"> </w:t>
      </w:r>
      <w:r w:rsidRPr="00CD351A">
        <w:rPr>
          <w:rFonts w:ascii="GHEA Grapalat" w:hAnsi="GHEA Grapalat" w:cs="GHEA Grapalat"/>
          <w:i/>
          <w:iCs/>
          <w:sz w:val="24"/>
          <w:szCs w:val="24"/>
          <w:lang w:val="hy-AM"/>
        </w:rPr>
        <w:t>կամ</w:t>
      </w:r>
      <w:r w:rsidRPr="00CD351A">
        <w:rPr>
          <w:rFonts w:ascii="GHEA Grapalat" w:hAnsi="GHEA Grapalat" w:cs="Sylfaen"/>
          <w:i/>
          <w:iCs/>
          <w:sz w:val="24"/>
          <w:szCs w:val="24"/>
          <w:lang w:val="hy-AM"/>
        </w:rPr>
        <w:t xml:space="preserve"> </w:t>
      </w:r>
      <w:r w:rsidRPr="00CD351A">
        <w:rPr>
          <w:rFonts w:ascii="GHEA Grapalat" w:hAnsi="GHEA Grapalat" w:cs="GHEA Grapalat"/>
          <w:i/>
          <w:iCs/>
          <w:sz w:val="24"/>
          <w:szCs w:val="24"/>
          <w:lang w:val="hy-AM"/>
        </w:rPr>
        <w:t>զրպարտությունն</w:t>
      </w:r>
      <w:r w:rsidRPr="00CD351A">
        <w:rPr>
          <w:rFonts w:ascii="GHEA Grapalat" w:hAnsi="GHEA Grapalat" w:cs="Sylfaen"/>
          <w:i/>
          <w:iCs/>
          <w:sz w:val="24"/>
          <w:szCs w:val="24"/>
          <w:lang w:val="hy-AM"/>
        </w:rPr>
        <w:t xml:space="preserve"> </w:t>
      </w:r>
      <w:r w:rsidRPr="00CD351A">
        <w:rPr>
          <w:rFonts w:ascii="GHEA Grapalat" w:hAnsi="GHEA Grapalat" w:cs="GHEA Grapalat"/>
          <w:i/>
          <w:iCs/>
          <w:sz w:val="24"/>
          <w:szCs w:val="24"/>
          <w:lang w:val="hy-AM"/>
        </w:rPr>
        <w:t>առկա</w:t>
      </w:r>
      <w:r w:rsidRPr="00CD351A">
        <w:rPr>
          <w:rFonts w:ascii="GHEA Grapalat" w:hAnsi="GHEA Grapalat" w:cs="Sylfaen"/>
          <w:i/>
          <w:iCs/>
          <w:sz w:val="24"/>
          <w:szCs w:val="24"/>
          <w:lang w:val="hy-AM"/>
        </w:rPr>
        <w:t xml:space="preserve"> </w:t>
      </w:r>
      <w:r w:rsidRPr="00CD351A">
        <w:rPr>
          <w:rFonts w:ascii="GHEA Grapalat" w:hAnsi="GHEA Grapalat" w:cs="GHEA Grapalat"/>
          <w:i/>
          <w:iCs/>
          <w:sz w:val="24"/>
          <w:szCs w:val="24"/>
          <w:lang w:val="hy-AM"/>
        </w:rPr>
        <w:t>են</w:t>
      </w:r>
      <w:r w:rsidRPr="00CD351A">
        <w:rPr>
          <w:rFonts w:ascii="GHEA Grapalat" w:hAnsi="GHEA Grapalat" w:cs="Sylfaen"/>
          <w:i/>
          <w:iCs/>
          <w:sz w:val="24"/>
          <w:szCs w:val="24"/>
          <w:lang w:val="hy-AM"/>
        </w:rPr>
        <w:t xml:space="preserve"> </w:t>
      </w:r>
      <w:r w:rsidRPr="00CD351A">
        <w:rPr>
          <w:rFonts w:ascii="GHEA Grapalat" w:hAnsi="GHEA Grapalat" w:cs="GHEA Grapalat"/>
          <w:i/>
          <w:iCs/>
          <w:sz w:val="24"/>
          <w:szCs w:val="24"/>
          <w:lang w:val="hy-AM"/>
        </w:rPr>
        <w:t>անկա</w:t>
      </w:r>
      <w:r w:rsidRPr="00CD351A">
        <w:rPr>
          <w:rFonts w:ascii="GHEA Grapalat" w:hAnsi="GHEA Grapalat" w:cs="Sylfaen"/>
          <w:i/>
          <w:iCs/>
          <w:sz w:val="24"/>
          <w:szCs w:val="24"/>
          <w:lang w:val="hy-AM"/>
        </w:rPr>
        <w:t xml:space="preserve">խ այն հանգամանքից դրանք արվել են քաղաքական գործչի, հանրային անձի թե մասնավոր անձի նկատմամբ։ Այն բացառությունը, որ հանրային անձի նկատմամբ հնչեցված քննադատությունների նկատմամբ վերջիններս ավելի մեծ հանդուրժողականություն պետք է դրսևորեն, Վերաքննիչ դատարանը սույն դեպքի համար կիրառելի չի համարում (...) քանի որ «հանցագործությունը պարտակողը» արտահայտությունը ավելի շատ որակվում է որպես մասնավոր անձի հասցեին ուղղված </w:t>
      </w:r>
      <w:r w:rsidRPr="00CD351A">
        <w:rPr>
          <w:rFonts w:ascii="GHEA Grapalat" w:hAnsi="GHEA Grapalat" w:cs="Sylfaen"/>
          <w:i/>
          <w:iCs/>
          <w:sz w:val="24"/>
          <w:szCs w:val="24"/>
          <w:lang w:val="hy-AM"/>
        </w:rPr>
        <w:lastRenderedPageBreak/>
        <w:t>վիրավորանք, քան պաշտոնատար անձի զբաղեցրած պաշտոնին կամ գործունեությանը վերաբերող վիրավորանք»։</w:t>
      </w:r>
    </w:p>
    <w:p w14:paraId="4FD96A05" w14:textId="77777777" w:rsidR="009F0044" w:rsidRPr="00CD351A" w:rsidRDefault="009F0044" w:rsidP="00710268">
      <w:pPr>
        <w:tabs>
          <w:tab w:val="left" w:pos="630"/>
          <w:tab w:val="left" w:pos="993"/>
        </w:tabs>
        <w:spacing w:line="240" w:lineRule="auto"/>
        <w:ind w:left="-810" w:right="-2" w:firstLine="567"/>
        <w:contextualSpacing/>
        <w:jc w:val="both"/>
        <w:rPr>
          <w:rFonts w:ascii="GHEA Grapalat" w:hAnsi="GHEA Grapalat" w:cs="Sylfaen"/>
          <w:i/>
          <w:iCs/>
          <w:sz w:val="24"/>
          <w:szCs w:val="24"/>
          <w:lang w:val="hy-AM"/>
        </w:rPr>
      </w:pPr>
      <w:r w:rsidRPr="00CD351A">
        <w:rPr>
          <w:rFonts w:ascii="GHEA Grapalat" w:hAnsi="GHEA Grapalat" w:cs="Sylfaen"/>
          <w:sz w:val="24"/>
          <w:szCs w:val="24"/>
          <w:lang w:val="hy-AM"/>
        </w:rPr>
        <w:t xml:space="preserve">Անդրադառնալով վեճի առարկա արտահայտության՝ գերակա հանրային շահով պայմանավորված վիրավորանք չլինելու վերաբերյալ Ընկերության փաստարկին՝ Վերաքննիչ դատարանը հավելել է, որ </w:t>
      </w:r>
      <w:r w:rsidRPr="00CD351A">
        <w:rPr>
          <w:rFonts w:ascii="GHEA Grapalat" w:hAnsi="GHEA Grapalat" w:cs="Sylfaen"/>
          <w:i/>
          <w:iCs/>
          <w:sz w:val="24"/>
          <w:szCs w:val="24"/>
          <w:lang w:val="hy-AM"/>
        </w:rPr>
        <w:t>«գերակա հանրային շահի առկայությունը հաստատված կլիներ, եթե պատասխանողը ապացուցեր, որ հրապարակած հոդվածի «Առողջապահության խոսնակը, հավանաբար, րոպեների ընթացքում «փորձաքննություն» է իրականացրել և ինքն էլ պայծառատես է ու կարողանում է կանխատեսել, թե ինչ է կատարվելու առաջիկայում, քանի որ նման հերքման տեքստ միայն պայծառատեսն ու հանցագործությունը պարտակողը կարող էր տարածել» պարբերությունը զգալի անհրաժեշտ է եղել հասարակությանը և հանրությունը հետևել է տեղեկությունների տարածման ընթացքին, սպասել հետագա զարգացումներին, մինչդեռ պատասխանողը նման ապացույցներ Դատարանին չի ներկայացրել։ Այսինքն՝ բացառապես պատասխանողի դիրքորոշումը, որ գերակա հանրային շահն առկա է, դեռևս ապացույց չէ»:</w:t>
      </w:r>
    </w:p>
    <w:p w14:paraId="49606A68" w14:textId="77777777" w:rsidR="00CD351A" w:rsidRDefault="00CD351A" w:rsidP="00710268">
      <w:pPr>
        <w:tabs>
          <w:tab w:val="left" w:pos="630"/>
          <w:tab w:val="left" w:pos="993"/>
        </w:tabs>
        <w:spacing w:line="240" w:lineRule="auto"/>
        <w:ind w:left="-810" w:right="-2" w:firstLine="567"/>
        <w:contextualSpacing/>
        <w:jc w:val="both"/>
        <w:rPr>
          <w:rFonts w:ascii="GHEA Grapalat" w:hAnsi="GHEA Grapalat" w:cs="Sylfaen"/>
          <w:sz w:val="24"/>
          <w:szCs w:val="24"/>
          <w:lang w:val="hy-AM"/>
        </w:rPr>
      </w:pPr>
    </w:p>
    <w:p w14:paraId="33E6A5EE" w14:textId="6217E2B0" w:rsidR="009F0044" w:rsidRPr="00CD351A" w:rsidRDefault="009F0044" w:rsidP="00710268">
      <w:pPr>
        <w:tabs>
          <w:tab w:val="left" w:pos="630"/>
          <w:tab w:val="left" w:pos="993"/>
        </w:tabs>
        <w:spacing w:line="240" w:lineRule="auto"/>
        <w:ind w:left="-810" w:right="-2" w:firstLine="567"/>
        <w:contextualSpacing/>
        <w:jc w:val="both"/>
        <w:rPr>
          <w:rFonts w:ascii="GHEA Grapalat" w:hAnsi="GHEA Grapalat" w:cs="Sylfaen"/>
          <w:sz w:val="24"/>
          <w:szCs w:val="24"/>
          <w:lang w:val="hy-AM"/>
        </w:rPr>
      </w:pPr>
      <w:r w:rsidRPr="00CD351A">
        <w:rPr>
          <w:rFonts w:ascii="GHEA Grapalat" w:hAnsi="GHEA Grapalat" w:cs="Sylfaen"/>
          <w:sz w:val="24"/>
          <w:szCs w:val="24"/>
          <w:lang w:val="hy-AM"/>
        </w:rPr>
        <w:t>Վերոգրյալ պատճառաբանություններով Վերաքննիչ դատարանն անփոփոխ է թողել Դատարանի վճիռը:</w:t>
      </w:r>
    </w:p>
    <w:p w14:paraId="3CF6C5CC" w14:textId="1A419C5A" w:rsidR="004F5645" w:rsidRPr="00CD351A" w:rsidRDefault="005F11A4" w:rsidP="00CD351A">
      <w:pPr>
        <w:tabs>
          <w:tab w:val="left" w:pos="630"/>
          <w:tab w:val="left" w:pos="993"/>
        </w:tabs>
        <w:spacing w:line="240" w:lineRule="auto"/>
        <w:ind w:left="-810" w:right="-2" w:firstLine="630"/>
        <w:contextualSpacing/>
        <w:jc w:val="both"/>
        <w:rPr>
          <w:rFonts w:ascii="GHEA Grapalat" w:eastAsia="Times New Roman" w:hAnsi="GHEA Grapalat" w:cs="Times New Roman"/>
          <w:bCs/>
          <w:i/>
          <w:sz w:val="24"/>
          <w:szCs w:val="24"/>
          <w:lang w:val="hy-AM"/>
        </w:rPr>
      </w:pPr>
      <w:r w:rsidRPr="00CD351A">
        <w:rPr>
          <w:rFonts w:ascii="GHEA Grapalat" w:eastAsia="Times New Roman" w:hAnsi="GHEA Grapalat" w:cs="Times New Roman"/>
          <w:b/>
          <w:iCs/>
          <w:sz w:val="24"/>
          <w:szCs w:val="24"/>
          <w:lang w:val="hy-AM"/>
        </w:rPr>
        <w:t>Վճռաբեկ դատարան</w:t>
      </w:r>
      <w:r w:rsidR="00871429" w:rsidRPr="00CD351A">
        <w:rPr>
          <w:rFonts w:ascii="GHEA Grapalat" w:eastAsia="Times New Roman" w:hAnsi="GHEA Grapalat" w:cs="Times New Roman"/>
          <w:b/>
          <w:iCs/>
          <w:sz w:val="24"/>
          <w:szCs w:val="24"/>
          <w:lang w:val="hy-AM"/>
        </w:rPr>
        <w:t>ն</w:t>
      </w:r>
      <w:r w:rsidRPr="00CD351A">
        <w:rPr>
          <w:rFonts w:ascii="GHEA Grapalat" w:eastAsia="Times New Roman" w:hAnsi="GHEA Grapalat" w:cs="Times New Roman"/>
          <w:bCs/>
          <w:i/>
          <w:sz w:val="24"/>
          <w:szCs w:val="24"/>
          <w:lang w:val="hy-AM"/>
        </w:rPr>
        <w:t xml:space="preserve"> </w:t>
      </w:r>
      <w:r w:rsidRPr="00CD351A">
        <w:rPr>
          <w:rFonts w:ascii="GHEA Grapalat" w:eastAsia="Times New Roman" w:hAnsi="GHEA Grapalat" w:cs="Times New Roman"/>
          <w:bCs/>
          <w:iCs/>
          <w:sz w:val="24"/>
          <w:szCs w:val="24"/>
          <w:lang w:val="hy-AM"/>
        </w:rPr>
        <w:t>արձանագրել է</w:t>
      </w:r>
      <w:r w:rsidR="00AB53A1" w:rsidRPr="00CD351A">
        <w:rPr>
          <w:rFonts w:ascii="GHEA Grapalat" w:eastAsia="Times New Roman" w:hAnsi="GHEA Grapalat" w:cs="Times New Roman"/>
          <w:bCs/>
          <w:iCs/>
          <w:sz w:val="24"/>
          <w:szCs w:val="24"/>
          <w:lang w:val="hy-AM"/>
        </w:rPr>
        <w:t>,</w:t>
      </w:r>
      <w:r w:rsidR="004F10BA" w:rsidRPr="00CD351A">
        <w:rPr>
          <w:rFonts w:ascii="GHEA Grapalat" w:eastAsia="Times New Roman" w:hAnsi="GHEA Grapalat" w:cs="Times New Roman"/>
          <w:bCs/>
          <w:iCs/>
          <w:sz w:val="24"/>
          <w:szCs w:val="24"/>
          <w:lang w:val="hy-AM"/>
        </w:rPr>
        <w:t xml:space="preserve"> </w:t>
      </w:r>
      <w:r w:rsidR="00871429" w:rsidRPr="00CD351A">
        <w:rPr>
          <w:rFonts w:ascii="GHEA Grapalat" w:eastAsia="Times New Roman" w:hAnsi="GHEA Grapalat" w:cs="Times New Roman"/>
          <w:bCs/>
          <w:iCs/>
          <w:sz w:val="24"/>
          <w:szCs w:val="24"/>
          <w:lang w:val="hy-AM"/>
        </w:rPr>
        <w:t>որ</w:t>
      </w:r>
      <w:r w:rsidR="00871429" w:rsidRPr="00CD351A">
        <w:rPr>
          <w:rFonts w:ascii="GHEA Grapalat" w:eastAsia="Times New Roman" w:hAnsi="GHEA Grapalat" w:cs="Times New Roman"/>
          <w:bCs/>
          <w:i/>
          <w:sz w:val="24"/>
          <w:szCs w:val="24"/>
          <w:lang w:val="hy-AM"/>
        </w:rPr>
        <w:t xml:space="preserve"> </w:t>
      </w:r>
      <w:r w:rsidR="00BD40A0" w:rsidRPr="00CD351A">
        <w:rPr>
          <w:rFonts w:ascii="GHEA Grapalat" w:eastAsia="Times New Roman" w:hAnsi="GHEA Grapalat" w:cs="Times New Roman"/>
          <w:bCs/>
          <w:i/>
          <w:sz w:val="24"/>
          <w:szCs w:val="24"/>
          <w:lang w:val="hy-AM"/>
        </w:rPr>
        <w:t>«</w:t>
      </w:r>
      <w:r w:rsidR="008109CE" w:rsidRPr="00CD351A">
        <w:rPr>
          <w:rFonts w:ascii="GHEA Grapalat" w:eastAsia="Times New Roman" w:hAnsi="GHEA Grapalat" w:cs="Times New Roman"/>
          <w:bCs/>
          <w:i/>
          <w:sz w:val="24"/>
          <w:szCs w:val="24"/>
          <w:lang w:val="hy-AM"/>
        </w:rPr>
        <w:t>(...)</w:t>
      </w:r>
      <w:r w:rsidR="0078053C" w:rsidRPr="00CD351A">
        <w:rPr>
          <w:rFonts w:ascii="GHEA Grapalat" w:eastAsia="Times New Roman" w:hAnsi="GHEA Grapalat" w:cs="Times New Roman"/>
          <w:bCs/>
          <w:i/>
          <w:sz w:val="24"/>
          <w:szCs w:val="24"/>
          <w:lang w:val="hy-AM"/>
        </w:rPr>
        <w:t xml:space="preserve"> </w:t>
      </w:r>
      <w:r w:rsidR="00AB53A1" w:rsidRPr="00CD351A">
        <w:rPr>
          <w:rFonts w:ascii="GHEA Grapalat" w:eastAsia="Times New Roman" w:hAnsi="GHEA Grapalat" w:cs="Times New Roman"/>
          <w:bCs/>
          <w:i/>
          <w:sz w:val="24"/>
          <w:szCs w:val="24"/>
          <w:lang w:val="hy-AM"/>
        </w:rPr>
        <w:t>Ի տարբերություն Ընկերության կողմից հրապարակված Հոդված 1-ի, որում զետեղված տեղեկատվությունն իր բովանդակությամբ բխել է գերակա հանրային շահից, և ըստ էության հիմնավորվել է այդպիսի տեղեկատվության հրատապությունն ու սոցիալական անհրաժեշտությունը, միաժամանակ պահպանելով նման տեղեկատվությունը հավասարակշռված և բարեխիղճ տարածելու իր՝ որպես լրատվամիջոցի վրա դրված պարտականություն, Հոդված 2-ի՝ վիրավորանք պարունակող համապատասխան պարբերությունում առկա չէ որևէ մտահոգություն ստեղծված առողջապահական իրադրության վերաբերյալ. Վճռաբեկ դատարանի գնահատմամբ դրանում բացակայել է հանրային հետաքրքրություն ներկայացնող տեղեկատվությունը:</w:t>
      </w:r>
    </w:p>
    <w:p w14:paraId="51B8529B" w14:textId="77777777" w:rsidR="00736E3A" w:rsidRPr="00CD351A" w:rsidRDefault="00736E3A" w:rsidP="00710268">
      <w:pPr>
        <w:tabs>
          <w:tab w:val="left" w:pos="630"/>
          <w:tab w:val="left" w:pos="993"/>
        </w:tabs>
        <w:spacing w:line="240" w:lineRule="auto"/>
        <w:ind w:left="-810" w:right="-2" w:firstLine="630"/>
        <w:contextualSpacing/>
        <w:jc w:val="both"/>
        <w:rPr>
          <w:rFonts w:ascii="GHEA Grapalat" w:eastAsia="Times New Roman" w:hAnsi="GHEA Grapalat" w:cs="Times New Roman"/>
          <w:bCs/>
          <w:i/>
          <w:sz w:val="24"/>
          <w:szCs w:val="24"/>
          <w:lang w:val="hy-AM"/>
        </w:rPr>
      </w:pPr>
      <w:r w:rsidRPr="00CD351A">
        <w:rPr>
          <w:rFonts w:ascii="GHEA Grapalat" w:eastAsia="Times New Roman" w:hAnsi="GHEA Grapalat" w:cs="Times New Roman"/>
          <w:bCs/>
          <w:i/>
          <w:sz w:val="24"/>
          <w:szCs w:val="24"/>
          <w:lang w:val="hy-AM"/>
        </w:rPr>
        <w:t xml:space="preserve">Հոդված 2-ի՝ վիրավորանք պարունակող համապատասխան պարբերության բովանդակությունից հնարավոր չէ դատողություն անել առողջապահական խնդրին հանրության ուշադրությունը հրավիրելու կամ դրա վերաբերյալ բարձրաձայնելու նպատակի արտահայտման մասին. դրանում Ընկերությունն առավելապես շեշտադրել և ընդգծել է իր հայտնած տեղեկատվության ճշմարտությունը՝ առերևույթ, առանց որևէ փաստական հիմնավորման ու ապացույցների հակադրվելով մամլո քարտուղարի հայտնած տեղեկություններին, դրանք ըստ էության գնահատելով որպես իրականությանը չհամապատասխանող: </w:t>
      </w:r>
    </w:p>
    <w:p w14:paraId="172F43F5" w14:textId="77777777" w:rsidR="00736E3A" w:rsidRPr="00CD351A" w:rsidRDefault="00736E3A" w:rsidP="00710268">
      <w:pPr>
        <w:tabs>
          <w:tab w:val="left" w:pos="630"/>
          <w:tab w:val="left" w:pos="993"/>
        </w:tabs>
        <w:spacing w:line="240" w:lineRule="auto"/>
        <w:ind w:left="-810" w:right="-2" w:firstLine="630"/>
        <w:contextualSpacing/>
        <w:jc w:val="both"/>
        <w:rPr>
          <w:rFonts w:ascii="GHEA Grapalat" w:eastAsia="Times New Roman" w:hAnsi="GHEA Grapalat" w:cs="Times New Roman"/>
          <w:bCs/>
          <w:i/>
          <w:sz w:val="24"/>
          <w:szCs w:val="24"/>
          <w:lang w:val="hy-AM"/>
        </w:rPr>
      </w:pPr>
      <w:r w:rsidRPr="00CD351A">
        <w:rPr>
          <w:rFonts w:ascii="GHEA Grapalat" w:eastAsia="Times New Roman" w:hAnsi="GHEA Grapalat" w:cs="Times New Roman"/>
          <w:bCs/>
          <w:i/>
          <w:sz w:val="24"/>
          <w:szCs w:val="24"/>
          <w:lang w:val="hy-AM"/>
        </w:rPr>
        <w:t>Վերոգրյալը բավարար է՝ փաստելու, որ հրապարակված Հոդված 2-ի համապատասխան պարբերության նպատակը ոչ թե հանրությանը տեղի ունեցած դեպքերի վերաբերյալ իրազեկելը և դրա տարածումը կանխելն է, այլ մամլո քարտուղարի գործունեությունն ստվերելը, վերջինիս պատիվն արատավորելը. Ընկերությունը նպատակ է ունեցել հանրության մոտ ձևավորելու ընդգծված բացասական կարծիք:</w:t>
      </w:r>
    </w:p>
    <w:p w14:paraId="76588644" w14:textId="77777777" w:rsidR="00736E3A" w:rsidRPr="00CD351A" w:rsidRDefault="00736E3A" w:rsidP="00710268">
      <w:pPr>
        <w:tabs>
          <w:tab w:val="left" w:pos="630"/>
          <w:tab w:val="left" w:pos="993"/>
        </w:tabs>
        <w:spacing w:line="240" w:lineRule="auto"/>
        <w:ind w:left="-810" w:right="-2" w:firstLine="630"/>
        <w:contextualSpacing/>
        <w:jc w:val="both"/>
        <w:rPr>
          <w:rFonts w:ascii="GHEA Grapalat" w:eastAsia="Times New Roman" w:hAnsi="GHEA Grapalat" w:cs="Times New Roman"/>
          <w:bCs/>
          <w:i/>
          <w:sz w:val="24"/>
          <w:szCs w:val="24"/>
          <w:lang w:val="hy-AM"/>
        </w:rPr>
      </w:pPr>
      <w:r w:rsidRPr="00CD351A">
        <w:rPr>
          <w:rFonts w:ascii="GHEA Grapalat" w:eastAsia="Times New Roman" w:hAnsi="GHEA Grapalat" w:cs="Times New Roman"/>
          <w:bCs/>
          <w:i/>
          <w:sz w:val="24"/>
          <w:szCs w:val="24"/>
          <w:lang w:val="hy-AM"/>
        </w:rPr>
        <w:t xml:space="preserve">Վճռաբեկ դատարանն արձանագրում է, որ Հոդված 2-ի վերտառությունը («Առողջապահության նախարարությունը կոծկում է կատարվածը և իր հովանու տակ առնում Լֆիկին») և բովանդակությունը, ինչպես նաև դրա համատեքստը վկայում են այն մասին, որ Ընկերությունը, հանդիսանալով լրատվական գործունեություն իրականացնող անձ, միտումնավոր քննադատության թիրախ է դարձրել հայցվորին՝ վերջինիս </w:t>
      </w:r>
      <w:r w:rsidRPr="00CD351A">
        <w:rPr>
          <w:rFonts w:ascii="GHEA Grapalat" w:eastAsia="Times New Roman" w:hAnsi="GHEA Grapalat" w:cs="Times New Roman"/>
          <w:bCs/>
          <w:i/>
          <w:sz w:val="24"/>
          <w:szCs w:val="24"/>
          <w:lang w:val="hy-AM"/>
        </w:rPr>
        <w:lastRenderedPageBreak/>
        <w:t>վերագրելով կոնկրետ և հստակ ուղղվածություն ունեցող այնպիսի գործողություններ ու վարքագիծ, որ առանց բացառությունների պետք է ունենա ծանրակշիռ և բավարար փաստական կազմ նույնիսկ գնահատող դատողություն, կարծիքի ազատ արտահայտում որակելու համար, մինչդեռ, հայցվորին հասցեագրված որակումը (արտահայտությունը) զուրկ է փաստական հիմքից:</w:t>
      </w:r>
    </w:p>
    <w:p w14:paraId="7510659A" w14:textId="77777777" w:rsidR="00736E3A" w:rsidRPr="00CD351A" w:rsidRDefault="00736E3A" w:rsidP="00710268">
      <w:pPr>
        <w:tabs>
          <w:tab w:val="left" w:pos="630"/>
          <w:tab w:val="left" w:pos="993"/>
        </w:tabs>
        <w:spacing w:line="240" w:lineRule="auto"/>
        <w:ind w:left="-810" w:right="-2" w:firstLine="630"/>
        <w:contextualSpacing/>
        <w:jc w:val="both"/>
        <w:rPr>
          <w:rFonts w:ascii="GHEA Grapalat" w:eastAsia="Times New Roman" w:hAnsi="GHEA Grapalat" w:cs="Times New Roman"/>
          <w:bCs/>
          <w:i/>
          <w:sz w:val="24"/>
          <w:szCs w:val="24"/>
          <w:lang w:val="hy-AM"/>
        </w:rPr>
      </w:pPr>
      <w:r w:rsidRPr="00CD351A">
        <w:rPr>
          <w:rFonts w:ascii="GHEA Grapalat" w:eastAsia="Times New Roman" w:hAnsi="GHEA Grapalat" w:cs="Times New Roman"/>
          <w:bCs/>
          <w:i/>
          <w:sz w:val="24"/>
          <w:szCs w:val="24"/>
          <w:lang w:val="hy-AM"/>
        </w:rPr>
        <w:t>Հոդված 2-ում տեղ գտած արտահայտությունը ոչ միայն հիմնված չի եղել ստույգ փաստերի վրա, այլև Ընկերության կողմից դրա ճշմարտացիության ստուգման համար համապատասխան ջանքեր չեն գործադրվել, ինչը չի կարող գնահատվել որպես բարեխիղճ վարքագծի դրսևորում, և բավարար է՝ հետևություն անելու, որ արտահայտությունը կատարվել է դրա ոչ հավաստի լինելու փաստի իմացությամբ, հայցվորին վնաս պատճառելու դիտավորությամբ:</w:t>
      </w:r>
    </w:p>
    <w:p w14:paraId="44BFD79B" w14:textId="77777777" w:rsidR="00736E3A" w:rsidRPr="00CD351A" w:rsidRDefault="00736E3A" w:rsidP="00710268">
      <w:pPr>
        <w:tabs>
          <w:tab w:val="left" w:pos="630"/>
          <w:tab w:val="left" w:pos="993"/>
        </w:tabs>
        <w:spacing w:line="240" w:lineRule="auto"/>
        <w:ind w:left="-810" w:right="-2" w:firstLine="630"/>
        <w:contextualSpacing/>
        <w:jc w:val="both"/>
        <w:rPr>
          <w:rFonts w:ascii="GHEA Grapalat" w:eastAsia="Times New Roman" w:hAnsi="GHEA Grapalat" w:cs="Times New Roman"/>
          <w:bCs/>
          <w:i/>
          <w:sz w:val="24"/>
          <w:szCs w:val="24"/>
          <w:lang w:val="hy-AM"/>
        </w:rPr>
      </w:pPr>
      <w:r w:rsidRPr="00CD351A">
        <w:rPr>
          <w:rFonts w:ascii="GHEA Grapalat" w:eastAsia="Times New Roman" w:hAnsi="GHEA Grapalat" w:cs="Times New Roman"/>
          <w:bCs/>
          <w:i/>
          <w:sz w:val="24"/>
          <w:szCs w:val="24"/>
          <w:lang w:val="hy-AM"/>
        </w:rPr>
        <w:t>Նշվածը բավարար է արձանագրելու, որ Ընկերությունն այդ կերպ գիտակցաբար, դիտավորությամբ անվանարկել է Ալինա Նիկողոսյանին, ուստի «հանցագործություն պարտակող» արտահայտությունը չի կարող դիտարկվել գնահատողական դատողություն, ինչպես նաև պայմանավորված գերակա հանրային շահով:</w:t>
      </w:r>
    </w:p>
    <w:p w14:paraId="6066978D" w14:textId="77777777" w:rsidR="00736E3A" w:rsidRPr="00CD351A" w:rsidRDefault="00736E3A" w:rsidP="00710268">
      <w:pPr>
        <w:tabs>
          <w:tab w:val="left" w:pos="630"/>
          <w:tab w:val="left" w:pos="993"/>
        </w:tabs>
        <w:spacing w:line="240" w:lineRule="auto"/>
        <w:ind w:left="-810" w:right="-2" w:firstLine="630"/>
        <w:contextualSpacing/>
        <w:jc w:val="both"/>
        <w:rPr>
          <w:rFonts w:ascii="GHEA Grapalat" w:eastAsia="Times New Roman" w:hAnsi="GHEA Grapalat" w:cs="Times New Roman"/>
          <w:bCs/>
          <w:i/>
          <w:sz w:val="24"/>
          <w:szCs w:val="24"/>
          <w:lang w:val="hy-AM"/>
        </w:rPr>
      </w:pPr>
      <w:r w:rsidRPr="00CD351A">
        <w:rPr>
          <w:rFonts w:ascii="GHEA Grapalat" w:eastAsia="Times New Roman" w:hAnsi="GHEA Grapalat" w:cs="Times New Roman"/>
          <w:bCs/>
          <w:i/>
          <w:sz w:val="24"/>
          <w:szCs w:val="24"/>
          <w:lang w:val="hy-AM"/>
        </w:rPr>
        <w:t>Ինչ վերաբերում է մամլո քարտուղարի՝ որպես հանրային անձի նկատմամբ քննադատության լայն սահմանների վերաբերյալ վճռաբեկ բողոքի փաստարկին, Վճռաբեկ դատարանը հարկ է համարում նշել, որ նույնիսկ քննադատության «լայն սահմաններ»-ի թեստ կիրառելու պայմաններում սույն գործի փաստերի հաշվառմամբ վիրավորանքի փաստակազմի բացակայության մասին հետևություն անելու օբյեկտիվ հնարավորությունը նույնպես բացակայում է, քանի որ Ընկերության կողմից հայցվորին հասցեագրված արտահայտությունն արվել է ոչ թե Առողջապահության նախարարության գործունեության առնչությամբ, այլ ուղղակիորեն քննադատության թիրախ է հանդիսացել մամլո խոսնակը: Ինչ վերաբերում է հրապարակման մեջ վերջինիս նույնականացնող տվյալների՝ անվան-ազգանվան բացակայությանը, ապա դա ինքնին չի կարող վկայել մամլո խոսնակի անձը քննադատելու մտադրության (դիտավորության) բացակայության մասին: Բացի այդ, Ընկերության դատողություններն ուղղված չեն եղել երևույթին՝ հերքման տեքստի բովանդակությանը, այլ հենց հայցվորին: Մասնավորապես՝ տվյալ դեպքում հասցեագրված արտահայտության բովանդակությունը և դրան նախորդող գործողությունները (այդ թվում՝ Ընկերության խոսույթը, արտահայտությունների համատեքստը, շեշտադրումները) վկայում են բացառապես այն մասին, որ Ընկերությունը հետապնդել է մամլո քարտուղարին վիրավորելու նպատակ:</w:t>
      </w:r>
    </w:p>
    <w:p w14:paraId="05B81BD9" w14:textId="77777777" w:rsidR="00736E3A" w:rsidRPr="00CD351A" w:rsidRDefault="00736E3A" w:rsidP="00710268">
      <w:pPr>
        <w:tabs>
          <w:tab w:val="left" w:pos="630"/>
          <w:tab w:val="left" w:pos="993"/>
        </w:tabs>
        <w:spacing w:line="240" w:lineRule="auto"/>
        <w:ind w:left="-810" w:right="-2" w:firstLine="630"/>
        <w:contextualSpacing/>
        <w:jc w:val="both"/>
        <w:rPr>
          <w:rFonts w:ascii="GHEA Grapalat" w:eastAsia="Times New Roman" w:hAnsi="GHEA Grapalat" w:cs="Times New Roman"/>
          <w:bCs/>
          <w:i/>
          <w:sz w:val="24"/>
          <w:szCs w:val="24"/>
          <w:lang w:val="hy-AM"/>
        </w:rPr>
      </w:pPr>
      <w:r w:rsidRPr="00CD351A">
        <w:rPr>
          <w:rFonts w:ascii="GHEA Grapalat" w:eastAsia="Times New Roman" w:hAnsi="GHEA Grapalat" w:cs="Times New Roman"/>
          <w:bCs/>
          <w:i/>
          <w:sz w:val="24"/>
          <w:szCs w:val="24"/>
          <w:lang w:val="hy-AM"/>
        </w:rPr>
        <w:t xml:space="preserve">Ինչ վերաբերում է զրպարտություն լինելու վերաբերյալ բողոքի փաստարկին, Վճռաբեկ դատարանը սույն որոշմամբ արտահայտած իրավական դիրքորոշումների լույսի ներքո հարկ է համարում նշել, որ մամլո քարտուղարի անձն ըստ էության արատավորվել է ոչ թե վերջինիս վերաբերյալ փաստացի տվյալներ տարածելու միջոցով, այլ մամլո քարտուղար Ալինա Նիկողոսյանն անվանարկվել է սոցիալական հարթակում Ընկերության գնահատմամբ իրականությանը չհամապատասխանող տեղեկատվություն ներկայացնելու համար: Արատավորող փաստացի տվյալը ոչ թե Ընկերության գնահատմամբ իրականությանը չհամապատասխանող հերքման տեքստ հրապարակելու գործողությունն է, այլ այն կատարած անձին տրված սոցիալական գնահատականը: </w:t>
      </w:r>
    </w:p>
    <w:p w14:paraId="48BA0A8E" w14:textId="2956CAD2" w:rsidR="007E0873" w:rsidRPr="00CD351A" w:rsidRDefault="00736E3A" w:rsidP="00710268">
      <w:pPr>
        <w:tabs>
          <w:tab w:val="left" w:pos="630"/>
          <w:tab w:val="left" w:pos="993"/>
        </w:tabs>
        <w:spacing w:line="240" w:lineRule="auto"/>
        <w:ind w:left="-810" w:right="-2" w:firstLine="630"/>
        <w:contextualSpacing/>
        <w:jc w:val="both"/>
        <w:rPr>
          <w:rFonts w:ascii="GHEA Grapalat" w:eastAsia="Times New Roman" w:hAnsi="GHEA Grapalat" w:cs="Times New Roman"/>
          <w:bCs/>
          <w:i/>
          <w:sz w:val="24"/>
          <w:szCs w:val="24"/>
          <w:lang w:val="hy-AM"/>
        </w:rPr>
      </w:pPr>
      <w:r w:rsidRPr="00CD351A">
        <w:rPr>
          <w:rFonts w:ascii="GHEA Grapalat" w:eastAsia="Times New Roman" w:hAnsi="GHEA Grapalat" w:cs="Times New Roman"/>
          <w:bCs/>
          <w:i/>
          <w:sz w:val="24"/>
          <w:szCs w:val="24"/>
          <w:lang w:val="hy-AM"/>
        </w:rPr>
        <w:t xml:space="preserve">Բացի այդ, ինչպես նշվել է, արտահայտության զրպարտող բնույթը չի բացառում այն նաև վիրավորական որակելու իրավական հնարավորությունը, հատկապես այն դեպքում, երբ «հանցագործություն պարտակող» արտահայտությունն արվել է հայցվորի առնչությամբ, ում մեղքի վերաբերյալ օրինական ուժի մեջ մտած դատական ակտ կամ քրեաիրավական մեղքն այլ կերպ հիմնավորող որևէ ծանրակշիռ կամ նույնիսկ անուղղակի </w:t>
      </w:r>
      <w:r w:rsidRPr="00CD351A">
        <w:rPr>
          <w:rFonts w:ascii="GHEA Grapalat" w:eastAsia="Times New Roman" w:hAnsi="GHEA Grapalat" w:cs="Times New Roman"/>
          <w:bCs/>
          <w:i/>
          <w:sz w:val="24"/>
          <w:szCs w:val="24"/>
          <w:lang w:val="hy-AM"/>
        </w:rPr>
        <w:lastRenderedPageBreak/>
        <w:t>ապացույց Ընկերության կողմից չի ներկայացվել: Մինչդեռ, անմեղության կանխավարկածի չպահպանումն ըստ էության կարող է ձևավորել անձի մեղավորության՝ որպես հաստատված փաստի մասին հասարակական ընկալում կամ նպաստել դրան: Հոդվածում արտացոլված տեղեկությունն ընթերցողի մոտ հստակ պատկերացում է ձևավորում այն մասին, որ մամլո քարտուղարը դեղեր ներմուծողի հանցավոր գործունեությունը պարտակող անձ է:</w:t>
      </w:r>
      <w:r w:rsidR="00BD40A0" w:rsidRPr="00CD351A">
        <w:rPr>
          <w:rFonts w:ascii="GHEA Grapalat" w:eastAsia="Times New Roman" w:hAnsi="GHEA Grapalat" w:cs="Times New Roman"/>
          <w:bCs/>
          <w:i/>
          <w:sz w:val="24"/>
          <w:szCs w:val="24"/>
          <w:lang w:val="hy-AM"/>
        </w:rPr>
        <w:t>»</w:t>
      </w:r>
      <w:r w:rsidR="00DD76CD" w:rsidRPr="00CD351A">
        <w:rPr>
          <w:rFonts w:ascii="GHEA Grapalat" w:eastAsia="Times New Roman" w:hAnsi="GHEA Grapalat" w:cs="Times New Roman"/>
          <w:bCs/>
          <w:i/>
          <w:sz w:val="24"/>
          <w:szCs w:val="24"/>
          <w:lang w:val="hy-AM"/>
        </w:rPr>
        <w:t xml:space="preserve"> (...)</w:t>
      </w:r>
      <w:r w:rsidR="006965B7" w:rsidRPr="00CD351A">
        <w:rPr>
          <w:rFonts w:ascii="GHEA Grapalat" w:eastAsia="Times New Roman" w:hAnsi="GHEA Grapalat" w:cs="Times New Roman"/>
          <w:bCs/>
          <w:i/>
          <w:sz w:val="24"/>
          <w:szCs w:val="24"/>
          <w:lang w:val="hy-AM"/>
        </w:rPr>
        <w:t>։</w:t>
      </w:r>
    </w:p>
    <w:p w14:paraId="521E6B1D" w14:textId="77777777" w:rsidR="000B7A17" w:rsidRPr="00CD351A" w:rsidRDefault="000B7A17" w:rsidP="00710268">
      <w:pPr>
        <w:tabs>
          <w:tab w:val="left" w:pos="630"/>
          <w:tab w:val="left" w:pos="993"/>
        </w:tabs>
        <w:spacing w:line="240" w:lineRule="auto"/>
        <w:ind w:left="-810" w:right="-2" w:firstLine="630"/>
        <w:contextualSpacing/>
        <w:jc w:val="both"/>
        <w:rPr>
          <w:rFonts w:ascii="GHEA Grapalat" w:eastAsia="Times New Roman" w:hAnsi="GHEA Grapalat" w:cs="Times New Roman"/>
          <w:bCs/>
          <w:iCs/>
          <w:sz w:val="24"/>
          <w:szCs w:val="24"/>
          <w:lang w:val="hy-AM"/>
        </w:rPr>
      </w:pPr>
    </w:p>
    <w:p w14:paraId="2BA7B02C" w14:textId="45535742" w:rsidR="00ED3FD1" w:rsidRPr="00CD351A" w:rsidRDefault="00DE439C" w:rsidP="00710268">
      <w:pPr>
        <w:tabs>
          <w:tab w:val="left" w:pos="630"/>
          <w:tab w:val="left" w:pos="993"/>
        </w:tabs>
        <w:spacing w:line="240" w:lineRule="auto"/>
        <w:ind w:left="-810" w:right="-2" w:firstLine="630"/>
        <w:contextualSpacing/>
        <w:jc w:val="both"/>
        <w:rPr>
          <w:rFonts w:ascii="GHEA Grapalat" w:eastAsia="Times New Roman" w:hAnsi="GHEA Grapalat" w:cs="Times New Roman"/>
          <w:bCs/>
          <w:iCs/>
          <w:sz w:val="24"/>
          <w:szCs w:val="24"/>
          <w:lang w:val="hy-AM"/>
        </w:rPr>
      </w:pPr>
      <w:r w:rsidRPr="00CD351A">
        <w:rPr>
          <w:rFonts w:ascii="GHEA Grapalat" w:eastAsia="Times New Roman" w:hAnsi="GHEA Grapalat" w:cs="Times New Roman"/>
          <w:bCs/>
          <w:iCs/>
          <w:sz w:val="24"/>
          <w:szCs w:val="24"/>
          <w:lang w:val="hy-AM"/>
        </w:rPr>
        <w:t xml:space="preserve">Վճռաբեկ դատարանի </w:t>
      </w:r>
      <w:r w:rsidR="00FD7B13" w:rsidRPr="00CD351A">
        <w:rPr>
          <w:rFonts w:ascii="GHEA Grapalat" w:eastAsia="Times New Roman" w:hAnsi="GHEA Grapalat" w:cs="Sylfaen"/>
          <w:sz w:val="24"/>
          <w:szCs w:val="24"/>
          <w:lang w:val="hy-AM"/>
        </w:rPr>
        <w:t>դատավոր</w:t>
      </w:r>
      <w:r w:rsidR="00FD7B13" w:rsidRPr="00CD351A">
        <w:rPr>
          <w:rFonts w:ascii="GHEA Grapalat" w:eastAsia="Times New Roman" w:hAnsi="GHEA Grapalat"/>
          <w:sz w:val="24"/>
          <w:szCs w:val="24"/>
          <w:lang w:val="hy-AM"/>
        </w:rPr>
        <w:t xml:space="preserve"> </w:t>
      </w:r>
      <w:r w:rsidR="00FD7B13" w:rsidRPr="00CD351A">
        <w:rPr>
          <w:rFonts w:ascii="GHEA Grapalat" w:eastAsia="Times New Roman" w:hAnsi="GHEA Grapalat" w:cs="Sylfaen"/>
          <w:sz w:val="24"/>
          <w:szCs w:val="24"/>
          <w:lang w:val="hy-AM"/>
        </w:rPr>
        <w:t xml:space="preserve">Էդ. Սեդրակյանս, </w:t>
      </w:r>
      <w:r w:rsidRPr="00CD351A">
        <w:rPr>
          <w:rFonts w:ascii="GHEA Grapalat" w:eastAsia="Times New Roman" w:hAnsi="GHEA Grapalat" w:cs="Times New Roman"/>
          <w:bCs/>
          <w:iCs/>
          <w:sz w:val="24"/>
          <w:szCs w:val="24"/>
          <w:lang w:val="hy-AM"/>
        </w:rPr>
        <w:t xml:space="preserve">համաձայն չլինելով վերը նշված որոշման պատճառաբանական և եզրափակիչ մասերում Վճռաբեկ դատարանի դատավորների մեծամասնության արտահայտած կարծիքի հետ, շարադրում </w:t>
      </w:r>
      <w:r w:rsidR="00152523" w:rsidRPr="00CD351A">
        <w:rPr>
          <w:rFonts w:ascii="GHEA Grapalat" w:eastAsia="Times New Roman" w:hAnsi="GHEA Grapalat" w:cs="Times New Roman"/>
          <w:bCs/>
          <w:iCs/>
          <w:sz w:val="24"/>
          <w:szCs w:val="24"/>
          <w:lang w:val="hy-AM"/>
        </w:rPr>
        <w:t>եմ</w:t>
      </w:r>
      <w:r w:rsidR="00CD4093" w:rsidRPr="00CD351A">
        <w:rPr>
          <w:rFonts w:ascii="GHEA Grapalat" w:eastAsia="Times New Roman" w:hAnsi="GHEA Grapalat" w:cs="Times New Roman"/>
          <w:bCs/>
          <w:iCs/>
          <w:sz w:val="24"/>
          <w:szCs w:val="24"/>
          <w:lang w:val="hy-AM"/>
        </w:rPr>
        <w:t xml:space="preserve"> </w:t>
      </w:r>
      <w:r w:rsidR="00152523" w:rsidRPr="00CD351A">
        <w:rPr>
          <w:rFonts w:ascii="GHEA Grapalat" w:eastAsia="Times New Roman" w:hAnsi="GHEA Grapalat" w:cs="Times New Roman"/>
          <w:bCs/>
          <w:iCs/>
          <w:sz w:val="24"/>
          <w:szCs w:val="24"/>
          <w:lang w:val="hy-AM"/>
        </w:rPr>
        <w:t>իմ</w:t>
      </w:r>
      <w:r w:rsidRPr="00CD351A">
        <w:rPr>
          <w:rFonts w:ascii="GHEA Grapalat" w:eastAsia="Times New Roman" w:hAnsi="GHEA Grapalat" w:cs="Times New Roman"/>
          <w:bCs/>
          <w:iCs/>
          <w:sz w:val="24"/>
          <w:szCs w:val="24"/>
          <w:lang w:val="hy-AM"/>
        </w:rPr>
        <w:t xml:space="preserve"> հատուկ կարծիքը դրա</w:t>
      </w:r>
      <w:r w:rsidR="000B7A17" w:rsidRPr="00CD351A">
        <w:rPr>
          <w:rFonts w:ascii="GHEA Grapalat" w:eastAsia="Times New Roman" w:hAnsi="GHEA Grapalat" w:cs="Times New Roman"/>
          <w:bCs/>
          <w:iCs/>
          <w:sz w:val="24"/>
          <w:szCs w:val="24"/>
          <w:lang w:val="hy-AM"/>
        </w:rPr>
        <w:t>նց</w:t>
      </w:r>
      <w:r w:rsidRPr="00CD351A">
        <w:rPr>
          <w:rFonts w:ascii="GHEA Grapalat" w:eastAsia="Times New Roman" w:hAnsi="GHEA Grapalat" w:cs="Times New Roman"/>
          <w:bCs/>
          <w:iCs/>
          <w:sz w:val="24"/>
          <w:szCs w:val="24"/>
          <w:lang w:val="hy-AM"/>
        </w:rPr>
        <w:t xml:space="preserve"> վերաբերյալ:</w:t>
      </w:r>
    </w:p>
    <w:p w14:paraId="7036C9B3" w14:textId="77777777" w:rsidR="00601B52" w:rsidRPr="00CD351A" w:rsidRDefault="00601B52" w:rsidP="00710268">
      <w:pPr>
        <w:tabs>
          <w:tab w:val="left" w:pos="630"/>
          <w:tab w:val="left" w:pos="993"/>
        </w:tabs>
        <w:spacing w:line="240" w:lineRule="auto"/>
        <w:ind w:left="-810" w:right="-2" w:firstLine="630"/>
        <w:contextualSpacing/>
        <w:jc w:val="both"/>
        <w:rPr>
          <w:rFonts w:ascii="GHEA Grapalat" w:eastAsia="Times New Roman" w:hAnsi="GHEA Grapalat" w:cs="Times New Roman"/>
          <w:bCs/>
          <w:iCs/>
          <w:sz w:val="24"/>
          <w:szCs w:val="24"/>
          <w:lang w:val="hy-AM"/>
        </w:rPr>
      </w:pPr>
      <w:r w:rsidRPr="00CD351A">
        <w:rPr>
          <w:rFonts w:ascii="GHEA Grapalat" w:eastAsia="Times New Roman" w:hAnsi="GHEA Grapalat" w:cs="Times New Roman"/>
          <w:bCs/>
          <w:iCs/>
          <w:sz w:val="24"/>
          <w:szCs w:val="24"/>
          <w:lang w:val="hy-AM"/>
        </w:rPr>
        <w:t>Սահմանադրության 3-րդ հոդվածի 1-ին մասի համաձայն` Հայաստանի Հանրապետությունում մարդը բարձրագույն արժեք է: Մարդու անօտարելի արժանապատվությունն իր իրավունքների և ազատությունների անքակտելի հիմքն է։</w:t>
      </w:r>
    </w:p>
    <w:p w14:paraId="00E4CC05" w14:textId="77777777" w:rsidR="00601B52" w:rsidRPr="00CD351A" w:rsidRDefault="00601B52" w:rsidP="00710268">
      <w:pPr>
        <w:tabs>
          <w:tab w:val="left" w:pos="630"/>
          <w:tab w:val="left" w:pos="993"/>
        </w:tabs>
        <w:spacing w:line="240" w:lineRule="auto"/>
        <w:ind w:left="-810" w:right="-2" w:firstLine="630"/>
        <w:contextualSpacing/>
        <w:jc w:val="both"/>
        <w:rPr>
          <w:rFonts w:ascii="GHEA Grapalat" w:eastAsia="Times New Roman" w:hAnsi="GHEA Grapalat" w:cs="Times New Roman"/>
          <w:bCs/>
          <w:iCs/>
          <w:sz w:val="24"/>
          <w:szCs w:val="24"/>
          <w:lang w:val="hy-AM"/>
        </w:rPr>
      </w:pPr>
      <w:r w:rsidRPr="00CD351A">
        <w:rPr>
          <w:rFonts w:ascii="GHEA Grapalat" w:eastAsia="Times New Roman" w:hAnsi="GHEA Grapalat" w:cs="Times New Roman"/>
          <w:bCs/>
          <w:iCs/>
          <w:sz w:val="24"/>
          <w:szCs w:val="24"/>
          <w:lang w:val="hy-AM"/>
        </w:rPr>
        <w:t>Նույն հոդվածի 2-րդ մասի համաձայն՝ մարդու և քաղաքացու հիմնական իրավունքների և ազատությունների հարգումն ու պաշտպանությունը հանրային իշխանության պարտականություններն են:</w:t>
      </w:r>
    </w:p>
    <w:p w14:paraId="6473962F" w14:textId="77777777" w:rsidR="00601B52" w:rsidRPr="00CD351A" w:rsidRDefault="00601B52" w:rsidP="00710268">
      <w:pPr>
        <w:tabs>
          <w:tab w:val="left" w:pos="630"/>
          <w:tab w:val="left" w:pos="993"/>
        </w:tabs>
        <w:spacing w:line="240" w:lineRule="auto"/>
        <w:ind w:left="-810" w:right="-2" w:firstLine="630"/>
        <w:contextualSpacing/>
        <w:jc w:val="both"/>
        <w:rPr>
          <w:rFonts w:ascii="GHEA Grapalat" w:eastAsia="Times New Roman" w:hAnsi="GHEA Grapalat" w:cs="Times New Roman"/>
          <w:bCs/>
          <w:iCs/>
          <w:sz w:val="24"/>
          <w:szCs w:val="24"/>
          <w:lang w:val="hy-AM"/>
        </w:rPr>
      </w:pPr>
      <w:r w:rsidRPr="00CD351A">
        <w:rPr>
          <w:rFonts w:ascii="GHEA Grapalat" w:eastAsia="Times New Roman" w:hAnsi="GHEA Grapalat" w:cs="Times New Roman"/>
          <w:bCs/>
          <w:iCs/>
          <w:sz w:val="24"/>
          <w:szCs w:val="24"/>
          <w:lang w:val="hy-AM"/>
        </w:rPr>
        <w:t>Սահմանադրության 23-րդ հոդվածի համաձայն՝ մարդու արժանապատվությունն անխախտելի է:</w:t>
      </w:r>
    </w:p>
    <w:p w14:paraId="41557605" w14:textId="77777777" w:rsidR="00601B52" w:rsidRPr="00CD351A" w:rsidRDefault="00601B52" w:rsidP="00710268">
      <w:pPr>
        <w:tabs>
          <w:tab w:val="left" w:pos="630"/>
          <w:tab w:val="left" w:pos="993"/>
        </w:tabs>
        <w:spacing w:line="240" w:lineRule="auto"/>
        <w:ind w:left="-810" w:right="-2" w:firstLine="630"/>
        <w:contextualSpacing/>
        <w:jc w:val="both"/>
        <w:rPr>
          <w:rFonts w:ascii="GHEA Grapalat" w:eastAsia="Times New Roman" w:hAnsi="GHEA Grapalat" w:cs="Times New Roman"/>
          <w:bCs/>
          <w:iCs/>
          <w:sz w:val="24"/>
          <w:szCs w:val="24"/>
          <w:lang w:val="hy-AM"/>
        </w:rPr>
      </w:pPr>
      <w:r w:rsidRPr="00CD351A">
        <w:rPr>
          <w:rFonts w:ascii="GHEA Grapalat" w:eastAsia="Times New Roman" w:hAnsi="GHEA Grapalat" w:cs="Times New Roman"/>
          <w:bCs/>
          <w:iCs/>
          <w:sz w:val="24"/>
          <w:szCs w:val="24"/>
          <w:lang w:val="hy-AM"/>
        </w:rPr>
        <w:t>Սահմանադրության 31-րդ հոդվածի 1-ին մասի համաձայն՝ յուրաքանչյուր ոք ունի իր մասնավոր և ընտանեկան կյանքի, պատվի ու բարի համբավի անձեռնմխելիության իրավունք:</w:t>
      </w:r>
    </w:p>
    <w:p w14:paraId="173971A5" w14:textId="77777777" w:rsidR="00601B52" w:rsidRPr="00CD351A" w:rsidRDefault="00601B52" w:rsidP="00710268">
      <w:pPr>
        <w:tabs>
          <w:tab w:val="left" w:pos="630"/>
          <w:tab w:val="left" w:pos="993"/>
        </w:tabs>
        <w:spacing w:line="240" w:lineRule="auto"/>
        <w:ind w:left="-810" w:right="-2" w:firstLine="630"/>
        <w:contextualSpacing/>
        <w:jc w:val="both"/>
        <w:rPr>
          <w:rFonts w:ascii="GHEA Grapalat" w:eastAsia="Times New Roman" w:hAnsi="GHEA Grapalat" w:cs="Times New Roman"/>
          <w:bCs/>
          <w:iCs/>
          <w:sz w:val="24"/>
          <w:szCs w:val="24"/>
          <w:lang w:val="hy-AM"/>
        </w:rPr>
      </w:pPr>
      <w:r w:rsidRPr="00CD351A">
        <w:rPr>
          <w:rFonts w:ascii="GHEA Grapalat" w:eastAsia="Times New Roman" w:hAnsi="GHEA Grapalat" w:cs="Times New Roman"/>
          <w:bCs/>
          <w:iCs/>
          <w:sz w:val="24"/>
          <w:szCs w:val="24"/>
          <w:lang w:val="hy-AM"/>
        </w:rPr>
        <w:t>Սահմանադրության 42-րդ հոդվածի 1-ին մասի համաձայն՝ յուրաքանչյուր ոք ունի իր կարծիքն ազատ արտահայտելու իրավունք: Այս իրավունքը ներառում է սեփական կարծիք ունենալու, ինչպես նաև առանց պետական և տեղական ինքնակառավարման մարմինների միջամտության և անկախ պետական սահմաններից՝ տեղեկատվության որևէ միջոցով տեղեկություններ ու գաղափարներ փնտրելու, ստանալու և տարածելու ազատությունը։</w:t>
      </w:r>
    </w:p>
    <w:p w14:paraId="11C977A6" w14:textId="77777777" w:rsidR="00601B52" w:rsidRPr="00CD351A" w:rsidRDefault="00601B52" w:rsidP="00710268">
      <w:pPr>
        <w:tabs>
          <w:tab w:val="left" w:pos="630"/>
          <w:tab w:val="left" w:pos="993"/>
        </w:tabs>
        <w:spacing w:line="240" w:lineRule="auto"/>
        <w:ind w:left="-810" w:right="-2" w:firstLine="630"/>
        <w:contextualSpacing/>
        <w:jc w:val="both"/>
        <w:rPr>
          <w:rFonts w:ascii="GHEA Grapalat" w:eastAsia="Times New Roman" w:hAnsi="GHEA Grapalat" w:cs="Times New Roman"/>
          <w:bCs/>
          <w:iCs/>
          <w:sz w:val="24"/>
          <w:szCs w:val="24"/>
          <w:lang w:val="hy-AM"/>
        </w:rPr>
      </w:pPr>
      <w:r w:rsidRPr="00CD351A">
        <w:rPr>
          <w:rFonts w:ascii="GHEA Grapalat" w:eastAsia="Times New Roman" w:hAnsi="GHEA Grapalat" w:cs="Times New Roman"/>
          <w:bCs/>
          <w:iCs/>
          <w:sz w:val="24"/>
          <w:szCs w:val="24"/>
          <w:lang w:val="hy-AM"/>
        </w:rPr>
        <w:t>Նույն հոդվածի 2-րդ մասի համաձայն՝ մամուլի, ռադիոյի, հեռուստատեսության և տեղեկատվական այլ միջոցների ազատությունը երաշխավորվում է: (...)։</w:t>
      </w:r>
    </w:p>
    <w:p w14:paraId="40A12866" w14:textId="57A3EF95" w:rsidR="00601B52" w:rsidRPr="00CD351A" w:rsidRDefault="001269CE" w:rsidP="00710268">
      <w:pPr>
        <w:tabs>
          <w:tab w:val="left" w:pos="630"/>
          <w:tab w:val="left" w:pos="993"/>
        </w:tabs>
        <w:spacing w:line="240" w:lineRule="auto"/>
        <w:ind w:left="-810" w:right="-2" w:firstLine="630"/>
        <w:contextualSpacing/>
        <w:jc w:val="both"/>
        <w:rPr>
          <w:rFonts w:ascii="GHEA Grapalat" w:eastAsia="Times New Roman" w:hAnsi="GHEA Grapalat" w:cs="Times New Roman"/>
          <w:bCs/>
          <w:iCs/>
          <w:sz w:val="24"/>
          <w:szCs w:val="24"/>
          <w:lang w:val="hy-AM"/>
        </w:rPr>
      </w:pPr>
      <w:r w:rsidRPr="00CD351A">
        <w:rPr>
          <w:rFonts w:ascii="GHEA Grapalat" w:eastAsia="Times New Roman" w:hAnsi="GHEA Grapalat" w:cs="Times New Roman"/>
          <w:bCs/>
          <w:iCs/>
          <w:sz w:val="24"/>
          <w:szCs w:val="24"/>
          <w:lang w:val="hy-AM"/>
        </w:rPr>
        <w:t>«</w:t>
      </w:r>
      <w:r w:rsidR="00601B52" w:rsidRPr="00CD351A">
        <w:rPr>
          <w:rFonts w:ascii="GHEA Grapalat" w:eastAsia="Times New Roman" w:hAnsi="GHEA Grapalat" w:cs="Times New Roman"/>
          <w:bCs/>
          <w:iCs/>
          <w:sz w:val="24"/>
          <w:szCs w:val="24"/>
          <w:lang w:val="hy-AM"/>
        </w:rPr>
        <w:t>Մարդու իրավունքների և ազատությունների պաշտպանության մասին</w:t>
      </w:r>
      <w:r w:rsidRPr="00CD351A">
        <w:rPr>
          <w:rFonts w:ascii="GHEA Grapalat" w:eastAsia="Times New Roman" w:hAnsi="GHEA Grapalat" w:cs="Times New Roman"/>
          <w:bCs/>
          <w:iCs/>
          <w:sz w:val="24"/>
          <w:szCs w:val="24"/>
          <w:lang w:val="hy-AM"/>
        </w:rPr>
        <w:t>»</w:t>
      </w:r>
      <w:r w:rsidR="00601B52" w:rsidRPr="00CD351A">
        <w:rPr>
          <w:rFonts w:ascii="GHEA Grapalat" w:eastAsia="Times New Roman" w:hAnsi="GHEA Grapalat" w:cs="Times New Roman"/>
          <w:bCs/>
          <w:iCs/>
          <w:sz w:val="24"/>
          <w:szCs w:val="24"/>
          <w:lang w:val="hy-AM"/>
        </w:rPr>
        <w:t xml:space="preserve"> եվրոպական կոնվենցիայի (այսուհետ՝ Կոնվենցիա) 10-րդ հոդվածի 1-ին կետի համաձայն` յուրաքանչյուր ոք ունի ազատորեն արտահայտվելու իրավունք: Այս իրավունքը ներառում է սեփական կարծիք ունենալու, տեղեկություններ և գաղափարներ ստանալու և տարածելու ազատությունը` առանց պետական մարմինների միջամտության և անկախ սահմաններից (...): Նույն հոդվածի 2-րդ կետի համաձայն` այս ազատությունների իրականացումը, քանի որ այն կապված է պարտավորությունների և պատասխանատվության հետ, կարող է պայմանավորվել այնպիսի ձևականություններով, պայմաններով, սահմանափակումներով կամ պատժամիջոցներով, որոնք նախատեսված են օրենքով և անհրաժեշտ են ժողովրդավարական հասարակությունում` ի շահ պետական անվտանգության, տարածքային ամբողջականության կամ հասարակության անվտանգության, անկարգությունները կամ հանցագործությունները կանխելու, առողջությունը կամ բարոյականությունը, ինչպես նաև այլ անձանց հեղինակությունը կամ իրավունքները պաշտպանելու, խորհրդապահական պայմաններով ստացված տեղեկատվության բացահայտումը կանխելու կամ արդարադատության հեղինակությունն ու անաչառությունը պահպանելու նպատակով:</w:t>
      </w:r>
    </w:p>
    <w:p w14:paraId="084FC498" w14:textId="77777777" w:rsidR="008E5CD3" w:rsidRPr="00CD351A" w:rsidRDefault="008E5CD3" w:rsidP="00710268">
      <w:pPr>
        <w:tabs>
          <w:tab w:val="left" w:pos="630"/>
          <w:tab w:val="left" w:pos="993"/>
        </w:tabs>
        <w:spacing w:line="240" w:lineRule="auto"/>
        <w:ind w:left="-810" w:right="-2" w:firstLine="630"/>
        <w:contextualSpacing/>
        <w:jc w:val="both"/>
        <w:rPr>
          <w:rFonts w:ascii="GHEA Grapalat" w:eastAsia="Times New Roman" w:hAnsi="GHEA Grapalat" w:cs="Times New Roman"/>
          <w:bCs/>
          <w:iCs/>
          <w:sz w:val="24"/>
          <w:szCs w:val="24"/>
          <w:lang w:val="hy-AM"/>
        </w:rPr>
      </w:pPr>
      <w:r w:rsidRPr="00CD351A">
        <w:rPr>
          <w:rFonts w:ascii="GHEA Grapalat" w:eastAsia="Times New Roman" w:hAnsi="GHEA Grapalat" w:cs="Times New Roman"/>
          <w:bCs/>
          <w:iCs/>
          <w:sz w:val="24"/>
          <w:szCs w:val="24"/>
          <w:lang w:val="hy-AM"/>
        </w:rPr>
        <w:lastRenderedPageBreak/>
        <w:t>ՀՀ քաղաքացիական օրենսգրքի 19-րդ հոդվածի 1-ին կետի համաձայն՝ անձի պատիվը, արժանապատվությունը, գործարար համբավը ենթակա են պաշտպանության այլ անձի կողմից հրապարակայնորեն արտահայտված վիրավորանքից և զրպարտությունից՝ նույն օրենսգրքով և այլ օրենքներով սահմանված դեպքերում ու կարգով:</w:t>
      </w:r>
    </w:p>
    <w:p w14:paraId="7735AC25" w14:textId="77777777" w:rsidR="008E5CD3" w:rsidRPr="00CD351A" w:rsidRDefault="008E5CD3" w:rsidP="00710268">
      <w:pPr>
        <w:tabs>
          <w:tab w:val="left" w:pos="630"/>
          <w:tab w:val="left" w:pos="993"/>
        </w:tabs>
        <w:spacing w:line="240" w:lineRule="auto"/>
        <w:ind w:left="-810" w:right="-2" w:firstLine="630"/>
        <w:contextualSpacing/>
        <w:jc w:val="both"/>
        <w:rPr>
          <w:rFonts w:ascii="GHEA Grapalat" w:eastAsia="Times New Roman" w:hAnsi="GHEA Grapalat" w:cs="Times New Roman"/>
          <w:bCs/>
          <w:iCs/>
          <w:sz w:val="24"/>
          <w:szCs w:val="24"/>
          <w:lang w:val="hy-AM"/>
        </w:rPr>
      </w:pPr>
      <w:r w:rsidRPr="00CD351A">
        <w:rPr>
          <w:rFonts w:ascii="GHEA Grapalat" w:eastAsia="Times New Roman" w:hAnsi="GHEA Grapalat" w:cs="Times New Roman"/>
          <w:bCs/>
          <w:iCs/>
          <w:sz w:val="24"/>
          <w:szCs w:val="24"/>
          <w:lang w:val="hy-AM"/>
        </w:rPr>
        <w:t>ՀՀ քաղաքացիական օրենսգրքի 1087.1-րդ հոդվածի 1-ին կետի համաձայն՝ անձը, որի պատիվը, արժանապատվությունը կամ գործարար համբավը արատավորել են վիրավորանքի կամ զրպարտության միջոցով, կարող է դիմել դատարան՝ վիրավորանք հասցրած կամ զրպարտություն կատարած անձի դեմ:</w:t>
      </w:r>
    </w:p>
    <w:p w14:paraId="6119F8BB" w14:textId="77777777" w:rsidR="008E5CD3" w:rsidRPr="00CD351A" w:rsidRDefault="008E5CD3" w:rsidP="00710268">
      <w:pPr>
        <w:tabs>
          <w:tab w:val="left" w:pos="630"/>
          <w:tab w:val="left" w:pos="993"/>
        </w:tabs>
        <w:spacing w:line="240" w:lineRule="auto"/>
        <w:ind w:left="-810" w:right="-2" w:firstLine="630"/>
        <w:contextualSpacing/>
        <w:jc w:val="both"/>
        <w:rPr>
          <w:rFonts w:ascii="GHEA Grapalat" w:eastAsia="Times New Roman" w:hAnsi="GHEA Grapalat" w:cs="Times New Roman"/>
          <w:bCs/>
          <w:iCs/>
          <w:sz w:val="24"/>
          <w:szCs w:val="24"/>
          <w:lang w:val="hy-AM"/>
        </w:rPr>
      </w:pPr>
      <w:r w:rsidRPr="00CD351A">
        <w:rPr>
          <w:rFonts w:ascii="GHEA Grapalat" w:eastAsia="Times New Roman" w:hAnsi="GHEA Grapalat" w:cs="Times New Roman"/>
          <w:bCs/>
          <w:iCs/>
          <w:sz w:val="24"/>
          <w:szCs w:val="24"/>
          <w:lang w:val="hy-AM"/>
        </w:rPr>
        <w:t>Նույն հոդվածի 2-րդ կետի համաձայն՝ նույն օրենսգրքի իմաստով` վիրավորանքը խոսքի, պատկերի, ձայնի, նշանի կամ այլ միջոցով պատիվը, արժանապատվությունը կամ գործարար համբավը արատավորելու նպատակով կատարված հրապարակային արտահայտությունն է: (...):</w:t>
      </w:r>
    </w:p>
    <w:p w14:paraId="3C68105A" w14:textId="77777777" w:rsidR="008E5CD3" w:rsidRPr="00CD351A" w:rsidRDefault="008E5CD3" w:rsidP="00710268">
      <w:pPr>
        <w:tabs>
          <w:tab w:val="left" w:pos="630"/>
          <w:tab w:val="left" w:pos="993"/>
        </w:tabs>
        <w:spacing w:line="240" w:lineRule="auto"/>
        <w:ind w:left="-810" w:right="-2" w:firstLine="630"/>
        <w:contextualSpacing/>
        <w:jc w:val="both"/>
        <w:rPr>
          <w:rFonts w:ascii="GHEA Grapalat" w:eastAsia="Times New Roman" w:hAnsi="GHEA Grapalat" w:cs="Times New Roman"/>
          <w:bCs/>
          <w:iCs/>
          <w:sz w:val="24"/>
          <w:szCs w:val="24"/>
          <w:lang w:val="hy-AM"/>
        </w:rPr>
      </w:pPr>
      <w:r w:rsidRPr="00CD351A">
        <w:rPr>
          <w:rFonts w:ascii="GHEA Grapalat" w:eastAsia="Times New Roman" w:hAnsi="GHEA Grapalat" w:cs="Times New Roman"/>
          <w:bCs/>
          <w:iCs/>
          <w:sz w:val="24"/>
          <w:szCs w:val="24"/>
          <w:lang w:val="hy-AM"/>
        </w:rPr>
        <w:t>Նույն հոդվածի 3-րդ կետի համաձայն՝ նույն օրենսգրքի իմաստով՝ զրպարտությունը անձի վերաբերյալ այնպիսի փաստացի տվյալներ (statement of fact) հրապարակային ներկայացնելն է, որոնք չեն համապատասխանում իրականությանը և արատավորում են նրա պատիվը, արժանապատվությունը կամ գործարար համբավը:</w:t>
      </w:r>
    </w:p>
    <w:p w14:paraId="7F480E2E" w14:textId="77777777" w:rsidR="008E5CD3" w:rsidRPr="00CD351A" w:rsidRDefault="008E5CD3" w:rsidP="00710268">
      <w:pPr>
        <w:tabs>
          <w:tab w:val="left" w:pos="630"/>
          <w:tab w:val="left" w:pos="993"/>
        </w:tabs>
        <w:spacing w:after="0" w:line="240" w:lineRule="auto"/>
        <w:ind w:left="-810" w:right="-2" w:firstLine="630"/>
        <w:contextualSpacing/>
        <w:jc w:val="both"/>
        <w:rPr>
          <w:rFonts w:ascii="GHEA Grapalat" w:eastAsia="Times New Roman" w:hAnsi="GHEA Grapalat" w:cs="Times New Roman"/>
          <w:bCs/>
          <w:iCs/>
          <w:sz w:val="24"/>
          <w:szCs w:val="24"/>
          <w:lang w:val="hy-AM"/>
        </w:rPr>
      </w:pPr>
      <w:r w:rsidRPr="00CD351A">
        <w:rPr>
          <w:rFonts w:ascii="GHEA Grapalat" w:eastAsia="Times New Roman" w:hAnsi="GHEA Grapalat" w:cs="Times New Roman"/>
          <w:bCs/>
          <w:iCs/>
          <w:sz w:val="24"/>
          <w:szCs w:val="24"/>
          <w:lang w:val="hy-AM"/>
        </w:rPr>
        <w:t>Նույն հոդվածի 6-րդ կետի համաձայն՝ անձն ազատվում է վիրավորանքի կամ զրպարտության համար պատասխանատվությունից, եթե իր արտահայտած կամ ներկայացրած փաստացի տվյալները լրատվական գործակալության տարածած տեղեկատվության, ինչպես նաև այլ անձի հրապարակային ելույթի, պաշտոնական փաստաթղթերի, լրատվության այլ միջոցի կամ հեղինակային որևէ ստեղծագործության բովանդակած տեղեկատվության բառացի կամ բարեխիղճ վերարտադրությունն են, և դա տարածելիս հղում է կատարվել տեղեկատվության աղբյուրին (հեղինակին):</w:t>
      </w:r>
    </w:p>
    <w:p w14:paraId="78498C3B" w14:textId="77777777" w:rsidR="00E460A3" w:rsidRPr="00CD351A" w:rsidRDefault="00E460A3" w:rsidP="00710268">
      <w:pPr>
        <w:pStyle w:val="ListParagraph"/>
        <w:autoSpaceDE w:val="0"/>
        <w:autoSpaceDN w:val="0"/>
        <w:adjustRightInd w:val="0"/>
        <w:spacing w:after="0" w:line="240" w:lineRule="auto"/>
        <w:ind w:left="-810" w:firstLine="630"/>
        <w:jc w:val="both"/>
        <w:rPr>
          <w:rFonts w:ascii="GHEA Grapalat" w:hAnsi="GHEA Grapalat"/>
          <w:sz w:val="24"/>
          <w:szCs w:val="24"/>
          <w:lang w:val="af-ZA"/>
        </w:rPr>
      </w:pPr>
      <w:r w:rsidRPr="00CD351A">
        <w:rPr>
          <w:rFonts w:ascii="GHEA Grapalat" w:hAnsi="GHEA Grapalat" w:cs="Sylfaen"/>
          <w:i/>
          <w:sz w:val="24"/>
          <w:szCs w:val="24"/>
          <w:lang w:val="hy-AM"/>
        </w:rPr>
        <w:t>Վանո</w:t>
      </w:r>
      <w:r w:rsidRPr="00CD351A">
        <w:rPr>
          <w:rFonts w:ascii="GHEA Grapalat" w:hAnsi="GHEA Grapalat"/>
          <w:i/>
          <w:sz w:val="24"/>
          <w:szCs w:val="24"/>
          <w:lang w:val="hy-AM"/>
        </w:rPr>
        <w:t xml:space="preserve"> </w:t>
      </w:r>
      <w:r w:rsidRPr="00CD351A">
        <w:rPr>
          <w:rFonts w:ascii="GHEA Grapalat" w:hAnsi="GHEA Grapalat" w:cs="Sylfaen"/>
          <w:i/>
          <w:sz w:val="24"/>
          <w:szCs w:val="24"/>
          <w:lang w:val="hy-AM"/>
        </w:rPr>
        <w:t>Եղիազարյանն</w:t>
      </w:r>
      <w:r w:rsidRPr="00CD351A">
        <w:rPr>
          <w:rFonts w:ascii="GHEA Grapalat" w:hAnsi="GHEA Grapalat"/>
          <w:i/>
          <w:sz w:val="24"/>
          <w:szCs w:val="24"/>
          <w:lang w:val="hy-AM"/>
        </w:rPr>
        <w:t xml:space="preserve"> ընդդեմ </w:t>
      </w:r>
      <w:r w:rsidRPr="00CD351A">
        <w:rPr>
          <w:rFonts w:ascii="GHEA Grapalat" w:hAnsi="GHEA Grapalat" w:cs="Sylfaen"/>
          <w:i/>
          <w:sz w:val="24"/>
          <w:szCs w:val="24"/>
          <w:lang w:val="hy-AM"/>
        </w:rPr>
        <w:t>Բորիս</w:t>
      </w:r>
      <w:r w:rsidRPr="00CD351A">
        <w:rPr>
          <w:rFonts w:ascii="GHEA Grapalat" w:hAnsi="GHEA Grapalat"/>
          <w:i/>
          <w:sz w:val="24"/>
          <w:szCs w:val="24"/>
          <w:lang w:val="hy-AM"/>
        </w:rPr>
        <w:t xml:space="preserve"> </w:t>
      </w:r>
      <w:r w:rsidRPr="00CD351A">
        <w:rPr>
          <w:rFonts w:ascii="GHEA Grapalat" w:hAnsi="GHEA Grapalat" w:cs="Sylfaen"/>
          <w:i/>
          <w:sz w:val="24"/>
          <w:szCs w:val="24"/>
          <w:lang w:val="hy-AM"/>
        </w:rPr>
        <w:t xml:space="preserve">Աշրաֆյանի գործով </w:t>
      </w:r>
      <w:r w:rsidRPr="00CD351A">
        <w:rPr>
          <w:rFonts w:ascii="GHEA Grapalat" w:hAnsi="GHEA Grapalat"/>
          <w:sz w:val="24"/>
          <w:szCs w:val="24"/>
          <w:lang w:val="hy-AM"/>
        </w:rPr>
        <w:t xml:space="preserve">ՀՀ վճռաբեկ դատարանը մանրամասն անդրադարձել է </w:t>
      </w:r>
      <w:r w:rsidRPr="00CD351A">
        <w:rPr>
          <w:rFonts w:ascii="GHEA Grapalat" w:hAnsi="GHEA Grapalat"/>
          <w:sz w:val="24"/>
          <w:szCs w:val="24"/>
          <w:lang w:val="af-ZA"/>
        </w:rPr>
        <w:t>ՀՀ քաղաքացիական օրենսգրքի 1087.1-րդ հոդվածի</w:t>
      </w:r>
      <w:r w:rsidRPr="00CD351A">
        <w:rPr>
          <w:rFonts w:ascii="GHEA Grapalat" w:hAnsi="GHEA Grapalat"/>
          <w:sz w:val="24"/>
          <w:szCs w:val="24"/>
          <w:lang w:val="hy-AM"/>
        </w:rPr>
        <w:t xml:space="preserve">, բովանդակային առումով վերջինիս փոխկապված և պատվին, արժանապատվությանն ու գործարար համբավին պատճառված վնասի հատուցման հետ կապված հարաբերությունները կանոնակարգող իրավական դրույթների </w:t>
      </w:r>
      <w:r w:rsidRPr="00CD351A">
        <w:rPr>
          <w:rFonts w:ascii="GHEA Grapalat" w:hAnsi="GHEA Grapalat"/>
          <w:sz w:val="24"/>
          <w:szCs w:val="24"/>
          <w:lang w:val="af-ZA"/>
        </w:rPr>
        <w:t>մեկնաբանմանը</w:t>
      </w:r>
      <w:r w:rsidRPr="00CD351A">
        <w:rPr>
          <w:rFonts w:ascii="GHEA Grapalat" w:hAnsi="GHEA Grapalat"/>
          <w:sz w:val="24"/>
          <w:szCs w:val="24"/>
          <w:lang w:val="hy-AM"/>
        </w:rPr>
        <w:t xml:space="preserve">: Մասնավորապես՝ ՀՀ վճռաբեկ դատարանը գտել է, որ </w:t>
      </w:r>
      <w:r w:rsidRPr="00CD351A">
        <w:rPr>
          <w:rFonts w:ascii="GHEA Grapalat" w:hAnsi="GHEA Grapalat"/>
          <w:sz w:val="24"/>
          <w:szCs w:val="24"/>
          <w:lang w:val="af-ZA"/>
        </w:rPr>
        <w:t xml:space="preserve">դատարանների հայեցողական լիազորության ճիշտ կենսագործման համար անհրաժեշտ է հաշվի առնել Մարդու իրավունքների եվրոպական դատարանի (այսուհետ` </w:t>
      </w:r>
      <w:r w:rsidRPr="00CD351A">
        <w:rPr>
          <w:rFonts w:ascii="GHEA Grapalat" w:hAnsi="GHEA Grapalat"/>
          <w:sz w:val="24"/>
          <w:szCs w:val="24"/>
          <w:lang w:val="hy-AM"/>
        </w:rPr>
        <w:t>Եվրոպական դատարան</w:t>
      </w:r>
      <w:r w:rsidRPr="00CD351A">
        <w:rPr>
          <w:rFonts w:ascii="GHEA Grapalat" w:hAnsi="GHEA Grapalat"/>
          <w:sz w:val="24"/>
          <w:szCs w:val="24"/>
          <w:lang w:val="af-ZA"/>
        </w:rPr>
        <w:t>) կողմից սահմանված չափորոշիչները խոսքի ազատության իրավունքի և դրա սահմանափակումների վերաբերյալ, մասնավորապես.</w:t>
      </w:r>
    </w:p>
    <w:p w14:paraId="389599C9" w14:textId="77777777" w:rsidR="00E460A3" w:rsidRPr="00CD351A" w:rsidRDefault="00E460A3" w:rsidP="00710268">
      <w:pPr>
        <w:pStyle w:val="ListParagraph"/>
        <w:numPr>
          <w:ilvl w:val="0"/>
          <w:numId w:val="33"/>
        </w:numPr>
        <w:autoSpaceDE w:val="0"/>
        <w:autoSpaceDN w:val="0"/>
        <w:adjustRightInd w:val="0"/>
        <w:spacing w:after="0" w:line="240" w:lineRule="auto"/>
        <w:ind w:left="-810" w:firstLine="630"/>
        <w:jc w:val="both"/>
        <w:rPr>
          <w:rFonts w:ascii="GHEA Grapalat" w:hAnsi="GHEA Grapalat"/>
          <w:sz w:val="24"/>
          <w:szCs w:val="24"/>
          <w:lang w:val="af-ZA"/>
        </w:rPr>
      </w:pPr>
      <w:r w:rsidRPr="00CD351A">
        <w:rPr>
          <w:rFonts w:ascii="GHEA Grapalat" w:hAnsi="GHEA Grapalat"/>
          <w:sz w:val="24"/>
          <w:szCs w:val="24"/>
          <w:lang w:val="af-ZA"/>
        </w:rPr>
        <w:t>խոսքի ազատության իրավունքի սահմանափակումները պետք է նախատեսված լինեն օրենքով,</w:t>
      </w:r>
    </w:p>
    <w:p w14:paraId="5E3992A7" w14:textId="77777777" w:rsidR="00E460A3" w:rsidRPr="00CD351A" w:rsidRDefault="00E460A3" w:rsidP="00710268">
      <w:pPr>
        <w:pStyle w:val="ListParagraph"/>
        <w:numPr>
          <w:ilvl w:val="0"/>
          <w:numId w:val="33"/>
        </w:numPr>
        <w:autoSpaceDE w:val="0"/>
        <w:autoSpaceDN w:val="0"/>
        <w:adjustRightInd w:val="0"/>
        <w:spacing w:after="0" w:line="240" w:lineRule="auto"/>
        <w:ind w:left="-810" w:firstLine="540"/>
        <w:jc w:val="both"/>
        <w:rPr>
          <w:rFonts w:ascii="GHEA Grapalat" w:hAnsi="GHEA Grapalat"/>
          <w:sz w:val="24"/>
          <w:szCs w:val="24"/>
          <w:lang w:val="af-ZA"/>
        </w:rPr>
      </w:pPr>
      <w:r w:rsidRPr="00CD351A">
        <w:rPr>
          <w:rFonts w:ascii="GHEA Grapalat" w:hAnsi="GHEA Grapalat"/>
          <w:sz w:val="24"/>
          <w:szCs w:val="24"/>
          <w:lang w:val="af-ZA"/>
        </w:rPr>
        <w:t>դրանք պետք է անհրաժեշտ լինեն ժողովրդավարական հասարակությունում,</w:t>
      </w:r>
    </w:p>
    <w:p w14:paraId="61BBFA51" w14:textId="77777777" w:rsidR="00E460A3" w:rsidRPr="00CD351A" w:rsidRDefault="00E460A3" w:rsidP="00710268">
      <w:pPr>
        <w:pStyle w:val="ListParagraph"/>
        <w:numPr>
          <w:ilvl w:val="0"/>
          <w:numId w:val="33"/>
        </w:numPr>
        <w:autoSpaceDE w:val="0"/>
        <w:autoSpaceDN w:val="0"/>
        <w:adjustRightInd w:val="0"/>
        <w:spacing w:after="0" w:line="240" w:lineRule="auto"/>
        <w:ind w:left="-810" w:firstLine="540"/>
        <w:jc w:val="both"/>
        <w:rPr>
          <w:rFonts w:ascii="GHEA Grapalat" w:hAnsi="GHEA Grapalat"/>
          <w:sz w:val="24"/>
          <w:szCs w:val="24"/>
          <w:lang w:val="af-ZA"/>
        </w:rPr>
      </w:pPr>
      <w:r w:rsidRPr="00CD351A">
        <w:rPr>
          <w:rFonts w:ascii="GHEA Grapalat" w:hAnsi="GHEA Grapalat"/>
          <w:sz w:val="24"/>
          <w:szCs w:val="24"/>
          <w:lang w:val="af-ZA"/>
        </w:rPr>
        <w:t>դրանք պետք է հետապնդեն իրավաչափ նպատակ,</w:t>
      </w:r>
    </w:p>
    <w:p w14:paraId="037ED39D" w14:textId="77777777" w:rsidR="00E460A3" w:rsidRPr="00CD351A" w:rsidRDefault="00E460A3" w:rsidP="00710268">
      <w:pPr>
        <w:pStyle w:val="ListParagraph"/>
        <w:numPr>
          <w:ilvl w:val="0"/>
          <w:numId w:val="33"/>
        </w:numPr>
        <w:autoSpaceDE w:val="0"/>
        <w:autoSpaceDN w:val="0"/>
        <w:adjustRightInd w:val="0"/>
        <w:spacing w:after="0" w:line="240" w:lineRule="auto"/>
        <w:ind w:left="-810" w:firstLine="540"/>
        <w:jc w:val="both"/>
        <w:rPr>
          <w:rFonts w:ascii="GHEA Grapalat" w:hAnsi="GHEA Grapalat"/>
          <w:sz w:val="24"/>
          <w:szCs w:val="24"/>
          <w:lang w:val="af-ZA"/>
        </w:rPr>
      </w:pPr>
      <w:r w:rsidRPr="00CD351A">
        <w:rPr>
          <w:rFonts w:ascii="GHEA Grapalat" w:hAnsi="GHEA Grapalat"/>
          <w:sz w:val="24"/>
          <w:szCs w:val="24"/>
          <w:lang w:val="af-ZA"/>
        </w:rPr>
        <w:t>կիրառված սահմանափակումները պետք է համաչափ լինեն հետապնդվող իրավաչափ նպատակներին:</w:t>
      </w:r>
    </w:p>
    <w:p w14:paraId="3388EDE0" w14:textId="098B1AFE" w:rsidR="00E460A3" w:rsidRPr="00CD351A" w:rsidRDefault="00E460A3" w:rsidP="00710268">
      <w:pPr>
        <w:pStyle w:val="ListParagraph"/>
        <w:autoSpaceDE w:val="0"/>
        <w:autoSpaceDN w:val="0"/>
        <w:adjustRightInd w:val="0"/>
        <w:spacing w:line="240" w:lineRule="auto"/>
        <w:ind w:left="-810" w:firstLine="630"/>
        <w:jc w:val="both"/>
        <w:rPr>
          <w:rFonts w:ascii="GHEA Grapalat" w:hAnsi="GHEA Grapalat"/>
          <w:i/>
          <w:iCs/>
          <w:sz w:val="24"/>
          <w:szCs w:val="24"/>
          <w:lang w:val="af-ZA"/>
        </w:rPr>
      </w:pPr>
      <w:r w:rsidRPr="00CD351A">
        <w:rPr>
          <w:rFonts w:ascii="GHEA Grapalat" w:hAnsi="GHEA Grapalat"/>
          <w:sz w:val="24"/>
          <w:szCs w:val="24"/>
        </w:rPr>
        <w:t>Մեկնաբանելով</w:t>
      </w:r>
      <w:r w:rsidRPr="00CD351A">
        <w:rPr>
          <w:rFonts w:ascii="GHEA Grapalat" w:hAnsi="GHEA Grapalat"/>
          <w:sz w:val="24"/>
          <w:szCs w:val="24"/>
          <w:lang w:val="af-ZA"/>
        </w:rPr>
        <w:t xml:space="preserve"> «</w:t>
      </w:r>
      <w:r w:rsidRPr="00CD351A">
        <w:rPr>
          <w:rFonts w:ascii="GHEA Grapalat" w:hAnsi="GHEA Grapalat"/>
          <w:sz w:val="24"/>
          <w:szCs w:val="24"/>
        </w:rPr>
        <w:t>Անհրաժեշտ</w:t>
      </w:r>
      <w:r w:rsidRPr="00CD351A">
        <w:rPr>
          <w:rFonts w:ascii="GHEA Grapalat" w:hAnsi="GHEA Grapalat"/>
          <w:sz w:val="24"/>
          <w:szCs w:val="24"/>
          <w:lang w:val="af-ZA"/>
        </w:rPr>
        <w:t xml:space="preserve"> </w:t>
      </w:r>
      <w:r w:rsidRPr="00CD351A">
        <w:rPr>
          <w:rFonts w:ascii="GHEA Grapalat" w:hAnsi="GHEA Grapalat"/>
          <w:sz w:val="24"/>
          <w:szCs w:val="24"/>
        </w:rPr>
        <w:t>է</w:t>
      </w:r>
      <w:r w:rsidRPr="00CD351A">
        <w:rPr>
          <w:rFonts w:ascii="GHEA Grapalat" w:hAnsi="GHEA Grapalat"/>
          <w:sz w:val="24"/>
          <w:szCs w:val="24"/>
          <w:lang w:val="af-ZA"/>
        </w:rPr>
        <w:t xml:space="preserve"> </w:t>
      </w:r>
      <w:r w:rsidRPr="00CD351A">
        <w:rPr>
          <w:rFonts w:ascii="GHEA Grapalat" w:hAnsi="GHEA Grapalat"/>
          <w:sz w:val="24"/>
          <w:szCs w:val="24"/>
        </w:rPr>
        <w:t>ժողովրդավարական</w:t>
      </w:r>
      <w:r w:rsidRPr="00CD351A">
        <w:rPr>
          <w:rFonts w:ascii="GHEA Grapalat" w:hAnsi="GHEA Grapalat"/>
          <w:sz w:val="24"/>
          <w:szCs w:val="24"/>
          <w:lang w:val="af-ZA"/>
        </w:rPr>
        <w:t xml:space="preserve"> </w:t>
      </w:r>
      <w:r w:rsidRPr="00CD351A">
        <w:rPr>
          <w:rFonts w:ascii="GHEA Grapalat" w:hAnsi="GHEA Grapalat"/>
          <w:sz w:val="24"/>
          <w:szCs w:val="24"/>
        </w:rPr>
        <w:t>հասարակությունում</w:t>
      </w:r>
      <w:r w:rsidRPr="00CD351A">
        <w:rPr>
          <w:rFonts w:ascii="GHEA Grapalat" w:hAnsi="GHEA Grapalat"/>
          <w:sz w:val="24"/>
          <w:szCs w:val="24"/>
          <w:lang w:val="af-ZA"/>
        </w:rPr>
        <w:t xml:space="preserve"> </w:t>
      </w:r>
      <w:r w:rsidRPr="00CD351A">
        <w:rPr>
          <w:rFonts w:ascii="GHEA Grapalat" w:hAnsi="GHEA Grapalat"/>
          <w:sz w:val="24"/>
          <w:szCs w:val="24"/>
        </w:rPr>
        <w:t>և</w:t>
      </w:r>
      <w:r w:rsidRPr="00CD351A">
        <w:rPr>
          <w:rFonts w:ascii="GHEA Grapalat" w:hAnsi="GHEA Grapalat"/>
          <w:sz w:val="24"/>
          <w:szCs w:val="24"/>
          <w:lang w:val="af-ZA"/>
        </w:rPr>
        <w:t xml:space="preserve"> </w:t>
      </w:r>
      <w:r w:rsidRPr="00CD351A">
        <w:rPr>
          <w:rFonts w:ascii="GHEA Grapalat" w:hAnsi="GHEA Grapalat"/>
          <w:sz w:val="24"/>
          <w:szCs w:val="24"/>
        </w:rPr>
        <w:t>համաչափ</w:t>
      </w:r>
      <w:r w:rsidRPr="00CD351A">
        <w:rPr>
          <w:rFonts w:ascii="GHEA Grapalat" w:hAnsi="GHEA Grapalat"/>
          <w:sz w:val="24"/>
          <w:szCs w:val="24"/>
          <w:lang w:val="af-ZA"/>
        </w:rPr>
        <w:t xml:space="preserve"> </w:t>
      </w:r>
      <w:r w:rsidRPr="00CD351A">
        <w:rPr>
          <w:rFonts w:ascii="GHEA Grapalat" w:hAnsi="GHEA Grapalat"/>
          <w:sz w:val="24"/>
          <w:szCs w:val="24"/>
        </w:rPr>
        <w:t>է</w:t>
      </w:r>
      <w:r w:rsidRPr="00CD351A">
        <w:rPr>
          <w:rFonts w:ascii="GHEA Grapalat" w:hAnsi="GHEA Grapalat"/>
          <w:sz w:val="24"/>
          <w:szCs w:val="24"/>
          <w:lang w:val="af-ZA"/>
        </w:rPr>
        <w:t xml:space="preserve"> </w:t>
      </w:r>
      <w:r w:rsidRPr="00CD351A">
        <w:rPr>
          <w:rFonts w:ascii="GHEA Grapalat" w:hAnsi="GHEA Grapalat"/>
          <w:sz w:val="24"/>
          <w:szCs w:val="24"/>
        </w:rPr>
        <w:t>հետապնդվող</w:t>
      </w:r>
      <w:r w:rsidRPr="00CD351A">
        <w:rPr>
          <w:rFonts w:ascii="GHEA Grapalat" w:hAnsi="GHEA Grapalat"/>
          <w:sz w:val="24"/>
          <w:szCs w:val="24"/>
          <w:lang w:val="af-ZA"/>
        </w:rPr>
        <w:t xml:space="preserve"> </w:t>
      </w:r>
      <w:r w:rsidRPr="00CD351A">
        <w:rPr>
          <w:rFonts w:ascii="GHEA Grapalat" w:hAnsi="GHEA Grapalat"/>
          <w:sz w:val="24"/>
          <w:szCs w:val="24"/>
        </w:rPr>
        <w:t>իրավաչափ</w:t>
      </w:r>
      <w:r w:rsidRPr="00CD351A">
        <w:rPr>
          <w:rFonts w:ascii="GHEA Grapalat" w:hAnsi="GHEA Grapalat"/>
          <w:sz w:val="24"/>
          <w:szCs w:val="24"/>
          <w:lang w:val="af-ZA"/>
        </w:rPr>
        <w:t xml:space="preserve"> </w:t>
      </w:r>
      <w:r w:rsidRPr="00CD351A">
        <w:rPr>
          <w:rFonts w:ascii="GHEA Grapalat" w:hAnsi="GHEA Grapalat"/>
          <w:sz w:val="24"/>
          <w:szCs w:val="24"/>
        </w:rPr>
        <w:t>նպատակներին</w:t>
      </w:r>
      <w:r w:rsidRPr="00CD351A">
        <w:rPr>
          <w:rFonts w:ascii="GHEA Grapalat" w:hAnsi="GHEA Grapalat"/>
          <w:sz w:val="24"/>
          <w:szCs w:val="24"/>
          <w:lang w:val="af-ZA"/>
        </w:rPr>
        <w:t xml:space="preserve">» </w:t>
      </w:r>
      <w:r w:rsidRPr="00CD351A">
        <w:rPr>
          <w:rFonts w:ascii="GHEA Grapalat" w:hAnsi="GHEA Grapalat"/>
          <w:sz w:val="24"/>
          <w:szCs w:val="24"/>
        </w:rPr>
        <w:t>պայմանները՝</w:t>
      </w:r>
      <w:r w:rsidRPr="00CD351A">
        <w:rPr>
          <w:rFonts w:ascii="GHEA Grapalat" w:hAnsi="GHEA Grapalat"/>
          <w:sz w:val="24"/>
          <w:szCs w:val="24"/>
          <w:lang w:val="af-ZA"/>
        </w:rPr>
        <w:t xml:space="preserve"> </w:t>
      </w:r>
      <w:r w:rsidRPr="00CD351A">
        <w:rPr>
          <w:rFonts w:ascii="GHEA Grapalat" w:hAnsi="GHEA Grapalat"/>
          <w:sz w:val="24"/>
          <w:szCs w:val="24"/>
        </w:rPr>
        <w:t>ՀՀ</w:t>
      </w:r>
      <w:r w:rsidRPr="00CD351A">
        <w:rPr>
          <w:rFonts w:ascii="GHEA Grapalat" w:hAnsi="GHEA Grapalat"/>
          <w:sz w:val="24"/>
          <w:szCs w:val="24"/>
          <w:lang w:val="af-ZA"/>
        </w:rPr>
        <w:t xml:space="preserve"> </w:t>
      </w:r>
      <w:r w:rsidRPr="00CD351A">
        <w:rPr>
          <w:rFonts w:ascii="GHEA Grapalat" w:hAnsi="GHEA Grapalat"/>
          <w:sz w:val="24"/>
          <w:szCs w:val="24"/>
        </w:rPr>
        <w:t>վճռաբեկ</w:t>
      </w:r>
      <w:r w:rsidRPr="00CD351A">
        <w:rPr>
          <w:rFonts w:ascii="GHEA Grapalat" w:hAnsi="GHEA Grapalat"/>
          <w:sz w:val="24"/>
          <w:szCs w:val="24"/>
          <w:lang w:val="af-ZA"/>
        </w:rPr>
        <w:t xml:space="preserve"> </w:t>
      </w:r>
      <w:r w:rsidRPr="00CD351A">
        <w:rPr>
          <w:rFonts w:ascii="GHEA Grapalat" w:hAnsi="GHEA Grapalat"/>
          <w:sz w:val="24"/>
          <w:szCs w:val="24"/>
        </w:rPr>
        <w:t>դատարանը</w:t>
      </w:r>
      <w:r w:rsidRPr="00CD351A">
        <w:rPr>
          <w:rFonts w:ascii="GHEA Grapalat" w:hAnsi="GHEA Grapalat"/>
          <w:sz w:val="24"/>
          <w:szCs w:val="24"/>
          <w:lang w:val="af-ZA"/>
        </w:rPr>
        <w:t xml:space="preserve"> </w:t>
      </w:r>
      <w:r w:rsidRPr="00CD351A">
        <w:rPr>
          <w:rFonts w:ascii="GHEA Grapalat" w:hAnsi="GHEA Grapalat"/>
          <w:sz w:val="24"/>
          <w:szCs w:val="24"/>
        </w:rPr>
        <w:t>նշել</w:t>
      </w:r>
      <w:r w:rsidRPr="00CD351A">
        <w:rPr>
          <w:rFonts w:ascii="GHEA Grapalat" w:hAnsi="GHEA Grapalat"/>
          <w:sz w:val="24"/>
          <w:szCs w:val="24"/>
          <w:lang w:val="af-ZA"/>
        </w:rPr>
        <w:t xml:space="preserve"> </w:t>
      </w:r>
      <w:r w:rsidRPr="00CD351A">
        <w:rPr>
          <w:rFonts w:ascii="GHEA Grapalat" w:hAnsi="GHEA Grapalat"/>
          <w:sz w:val="24"/>
          <w:szCs w:val="24"/>
        </w:rPr>
        <w:t>է</w:t>
      </w:r>
      <w:r w:rsidRPr="00CD351A">
        <w:rPr>
          <w:rFonts w:ascii="GHEA Grapalat" w:hAnsi="GHEA Grapalat"/>
          <w:sz w:val="24"/>
          <w:szCs w:val="24"/>
          <w:lang w:val="af-ZA"/>
        </w:rPr>
        <w:t xml:space="preserve">, </w:t>
      </w:r>
      <w:r w:rsidRPr="00CD351A">
        <w:rPr>
          <w:rFonts w:ascii="GHEA Grapalat" w:hAnsi="GHEA Grapalat"/>
          <w:sz w:val="24"/>
          <w:szCs w:val="24"/>
        </w:rPr>
        <w:t>որ</w:t>
      </w:r>
      <w:r w:rsidRPr="00CD351A">
        <w:rPr>
          <w:rFonts w:ascii="GHEA Grapalat" w:hAnsi="GHEA Grapalat"/>
          <w:sz w:val="24"/>
          <w:szCs w:val="24"/>
          <w:lang w:val="af-ZA"/>
        </w:rPr>
        <w:t xml:space="preserve"> </w:t>
      </w:r>
      <w:r w:rsidRPr="00CD351A">
        <w:rPr>
          <w:rFonts w:ascii="GHEA Grapalat" w:hAnsi="GHEA Grapalat"/>
          <w:sz w:val="24"/>
          <w:szCs w:val="24"/>
        </w:rPr>
        <w:t>Եվրոպական</w:t>
      </w:r>
      <w:r w:rsidRPr="00CD351A">
        <w:rPr>
          <w:rFonts w:ascii="GHEA Grapalat" w:hAnsi="GHEA Grapalat"/>
          <w:sz w:val="24"/>
          <w:szCs w:val="24"/>
          <w:lang w:val="af-ZA"/>
        </w:rPr>
        <w:t xml:space="preserve"> </w:t>
      </w:r>
      <w:r w:rsidRPr="00CD351A">
        <w:rPr>
          <w:rFonts w:ascii="GHEA Grapalat" w:hAnsi="GHEA Grapalat"/>
          <w:sz w:val="24"/>
          <w:szCs w:val="24"/>
        </w:rPr>
        <w:t>դատարանը</w:t>
      </w:r>
      <w:r w:rsidRPr="00CD351A">
        <w:rPr>
          <w:rFonts w:ascii="GHEA Grapalat" w:hAnsi="GHEA Grapalat"/>
          <w:sz w:val="24"/>
          <w:szCs w:val="24"/>
          <w:lang w:val="af-ZA"/>
        </w:rPr>
        <w:t xml:space="preserve">, </w:t>
      </w:r>
      <w:r w:rsidRPr="00CD351A">
        <w:rPr>
          <w:rFonts w:ascii="GHEA Grapalat" w:hAnsi="GHEA Grapalat"/>
          <w:sz w:val="24"/>
          <w:szCs w:val="24"/>
        </w:rPr>
        <w:t>անդրադառնալով</w:t>
      </w:r>
      <w:r w:rsidRPr="00CD351A">
        <w:rPr>
          <w:rFonts w:ascii="GHEA Grapalat" w:hAnsi="GHEA Grapalat"/>
          <w:sz w:val="24"/>
          <w:szCs w:val="24"/>
          <w:lang w:val="af-ZA"/>
        </w:rPr>
        <w:t xml:space="preserve"> </w:t>
      </w:r>
      <w:r w:rsidRPr="00CD351A">
        <w:rPr>
          <w:rFonts w:ascii="GHEA Grapalat" w:hAnsi="GHEA Grapalat"/>
          <w:sz w:val="24"/>
          <w:szCs w:val="24"/>
        </w:rPr>
        <w:t>Կոնվենցիայի</w:t>
      </w:r>
      <w:r w:rsidRPr="00CD351A">
        <w:rPr>
          <w:rFonts w:ascii="GHEA Grapalat" w:hAnsi="GHEA Grapalat"/>
          <w:sz w:val="24"/>
          <w:szCs w:val="24"/>
          <w:lang w:val="af-ZA"/>
        </w:rPr>
        <w:t xml:space="preserve"> 10-</w:t>
      </w:r>
      <w:r w:rsidRPr="00CD351A">
        <w:rPr>
          <w:rFonts w:ascii="GHEA Grapalat" w:hAnsi="GHEA Grapalat"/>
          <w:sz w:val="24"/>
          <w:szCs w:val="24"/>
        </w:rPr>
        <w:t>րդ</w:t>
      </w:r>
      <w:r w:rsidRPr="00CD351A">
        <w:rPr>
          <w:rFonts w:ascii="GHEA Grapalat" w:hAnsi="GHEA Grapalat"/>
          <w:sz w:val="24"/>
          <w:szCs w:val="24"/>
          <w:lang w:val="af-ZA"/>
        </w:rPr>
        <w:t xml:space="preserve"> </w:t>
      </w:r>
      <w:r w:rsidRPr="00CD351A">
        <w:rPr>
          <w:rFonts w:ascii="GHEA Grapalat" w:hAnsi="GHEA Grapalat"/>
          <w:sz w:val="24"/>
          <w:szCs w:val="24"/>
        </w:rPr>
        <w:t>հոդվածի</w:t>
      </w:r>
      <w:r w:rsidRPr="00CD351A">
        <w:rPr>
          <w:rFonts w:ascii="GHEA Grapalat" w:hAnsi="GHEA Grapalat"/>
          <w:sz w:val="24"/>
          <w:szCs w:val="24"/>
          <w:lang w:val="af-ZA"/>
        </w:rPr>
        <w:t xml:space="preserve"> </w:t>
      </w:r>
      <w:r w:rsidRPr="00CD351A">
        <w:rPr>
          <w:rFonts w:ascii="GHEA Grapalat" w:hAnsi="GHEA Grapalat"/>
          <w:sz w:val="24"/>
          <w:szCs w:val="24"/>
        </w:rPr>
        <w:t>մեկնաբանմանը</w:t>
      </w:r>
      <w:r w:rsidRPr="00CD351A">
        <w:rPr>
          <w:rFonts w:ascii="GHEA Grapalat" w:hAnsi="GHEA Grapalat"/>
          <w:sz w:val="24"/>
          <w:szCs w:val="24"/>
          <w:lang w:val="af-ZA"/>
        </w:rPr>
        <w:t xml:space="preserve">, </w:t>
      </w:r>
      <w:r w:rsidRPr="00CD351A">
        <w:rPr>
          <w:rFonts w:ascii="GHEA Grapalat" w:hAnsi="GHEA Grapalat"/>
          <w:sz w:val="24"/>
          <w:szCs w:val="24"/>
        </w:rPr>
        <w:t>բազմիցս</w:t>
      </w:r>
      <w:r w:rsidRPr="00CD351A">
        <w:rPr>
          <w:rFonts w:ascii="GHEA Grapalat" w:hAnsi="GHEA Grapalat"/>
          <w:sz w:val="24"/>
          <w:szCs w:val="24"/>
          <w:lang w:val="af-ZA"/>
        </w:rPr>
        <w:t xml:space="preserve"> </w:t>
      </w:r>
      <w:r w:rsidRPr="00CD351A">
        <w:rPr>
          <w:rFonts w:ascii="GHEA Grapalat" w:hAnsi="GHEA Grapalat"/>
          <w:sz w:val="24"/>
          <w:szCs w:val="24"/>
        </w:rPr>
        <w:t>նշել</w:t>
      </w:r>
      <w:r w:rsidRPr="00CD351A">
        <w:rPr>
          <w:rFonts w:ascii="GHEA Grapalat" w:hAnsi="GHEA Grapalat"/>
          <w:sz w:val="24"/>
          <w:szCs w:val="24"/>
          <w:lang w:val="af-ZA"/>
        </w:rPr>
        <w:t xml:space="preserve"> </w:t>
      </w:r>
      <w:r w:rsidRPr="00CD351A">
        <w:rPr>
          <w:rFonts w:ascii="GHEA Grapalat" w:hAnsi="GHEA Grapalat"/>
          <w:sz w:val="24"/>
          <w:szCs w:val="24"/>
        </w:rPr>
        <w:t>է</w:t>
      </w:r>
      <w:r w:rsidRPr="00CD351A">
        <w:rPr>
          <w:rFonts w:ascii="GHEA Grapalat" w:hAnsi="GHEA Grapalat"/>
          <w:sz w:val="24"/>
          <w:szCs w:val="24"/>
          <w:lang w:val="af-ZA"/>
        </w:rPr>
        <w:t xml:space="preserve">, </w:t>
      </w:r>
      <w:r w:rsidRPr="00CD351A">
        <w:rPr>
          <w:rFonts w:ascii="GHEA Grapalat" w:hAnsi="GHEA Grapalat"/>
          <w:sz w:val="24"/>
          <w:szCs w:val="24"/>
        </w:rPr>
        <w:t>որ</w:t>
      </w:r>
      <w:r w:rsidRPr="00CD351A">
        <w:rPr>
          <w:rFonts w:ascii="GHEA Grapalat" w:hAnsi="GHEA Grapalat"/>
          <w:sz w:val="24"/>
          <w:szCs w:val="24"/>
          <w:lang w:val="af-ZA"/>
        </w:rPr>
        <w:t xml:space="preserve"> իրավունքներին միջամտելու անհրաժեշտությունը որոշելու հարցում մասնակից պետություններն օժտված են հայեցողության որոշակի սահմանով, որը, սակայն, ուղեկցվում է եվրոպական </w:t>
      </w:r>
      <w:r w:rsidRPr="00CD351A">
        <w:rPr>
          <w:rFonts w:ascii="GHEA Grapalat" w:hAnsi="GHEA Grapalat"/>
          <w:sz w:val="24"/>
          <w:szCs w:val="24"/>
          <w:lang w:val="af-ZA"/>
        </w:rPr>
        <w:lastRenderedPageBreak/>
        <w:t xml:space="preserve">կառույցների վերահսկողությամբ, իսկ վերջինիս սահմանները կախված են գործի բնույթից: Բոլոր այն դեպքերում, երբ արձանագրվում է միջամտություն Կոնվենցիայի </w:t>
      </w:r>
      <w:r w:rsidR="0023614D" w:rsidRPr="00CD351A">
        <w:rPr>
          <w:rFonts w:ascii="GHEA Grapalat" w:hAnsi="GHEA Grapalat"/>
          <w:sz w:val="24"/>
          <w:szCs w:val="24"/>
          <w:lang w:val="af-ZA"/>
        </w:rPr>
        <w:t xml:space="preserve">     </w:t>
      </w:r>
      <w:r w:rsidRPr="00CD351A">
        <w:rPr>
          <w:rFonts w:ascii="GHEA Grapalat" w:hAnsi="GHEA Grapalat"/>
          <w:sz w:val="24"/>
          <w:szCs w:val="24"/>
          <w:lang w:val="af-ZA"/>
        </w:rPr>
        <w:t xml:space="preserve">10-րդ հոդվածի 1-ին կետի դրույթներով երաշխավորված ազատություններին և իրավունքներին, եվրոպական կառույցները պետք է խիստ վերահսկողություն սահմանեն, ինչը պայմանավորված է այդ իրավունքների կարևորությամբ </w:t>
      </w:r>
      <w:r w:rsidRPr="00CD351A">
        <w:rPr>
          <w:rFonts w:ascii="GHEA Grapalat" w:hAnsi="GHEA Grapalat"/>
          <w:i/>
          <w:iCs/>
          <w:sz w:val="24"/>
          <w:szCs w:val="24"/>
          <w:lang w:val="af-ZA"/>
        </w:rPr>
        <w:t xml:space="preserve">(տե՛ս, </w:t>
      </w:r>
      <w:hyperlink r:id="rId9" w:history="1">
        <w:r w:rsidRPr="00CD351A">
          <w:rPr>
            <w:rFonts w:ascii="GHEA Grapalat" w:hAnsi="GHEA Grapalat"/>
            <w:i/>
            <w:iCs/>
            <w:sz w:val="24"/>
            <w:szCs w:val="24"/>
            <w:lang w:val="af-ZA"/>
          </w:rPr>
          <w:t>«</w:t>
        </w:r>
        <w:r w:rsidRPr="00CD351A">
          <w:rPr>
            <w:rFonts w:ascii="GHEA Grapalat" w:hAnsi="GHEA Grapalat"/>
            <w:i/>
            <w:iCs/>
            <w:sz w:val="24"/>
            <w:szCs w:val="24"/>
          </w:rPr>
          <w:t>Աուտրոնիկ</w:t>
        </w:r>
        <w:r w:rsidRPr="00CD351A">
          <w:rPr>
            <w:rFonts w:ascii="GHEA Grapalat" w:hAnsi="GHEA Grapalat"/>
            <w:i/>
            <w:iCs/>
            <w:sz w:val="24"/>
            <w:szCs w:val="24"/>
            <w:lang w:val="af-ZA"/>
          </w:rPr>
          <w:t xml:space="preserve">» </w:t>
        </w:r>
        <w:r w:rsidRPr="00CD351A">
          <w:rPr>
            <w:rFonts w:ascii="GHEA Grapalat" w:hAnsi="GHEA Grapalat"/>
            <w:i/>
            <w:iCs/>
            <w:sz w:val="24"/>
            <w:szCs w:val="24"/>
          </w:rPr>
          <w:t>բաժնետիրական</w:t>
        </w:r>
        <w:r w:rsidRPr="00CD351A">
          <w:rPr>
            <w:rFonts w:ascii="GHEA Grapalat" w:hAnsi="GHEA Grapalat"/>
            <w:i/>
            <w:iCs/>
            <w:sz w:val="24"/>
            <w:szCs w:val="24"/>
            <w:lang w:val="af-ZA"/>
          </w:rPr>
          <w:t xml:space="preserve"> </w:t>
        </w:r>
        <w:r w:rsidRPr="00CD351A">
          <w:rPr>
            <w:rFonts w:ascii="GHEA Grapalat" w:hAnsi="GHEA Grapalat"/>
            <w:i/>
            <w:iCs/>
            <w:sz w:val="24"/>
            <w:szCs w:val="24"/>
          </w:rPr>
          <w:t>ընկերությունն</w:t>
        </w:r>
        <w:r w:rsidRPr="00CD351A">
          <w:rPr>
            <w:rFonts w:ascii="GHEA Grapalat" w:hAnsi="GHEA Grapalat"/>
            <w:i/>
            <w:iCs/>
            <w:sz w:val="24"/>
            <w:szCs w:val="24"/>
            <w:lang w:val="af-ZA"/>
          </w:rPr>
          <w:t xml:space="preserve"> </w:t>
        </w:r>
        <w:r w:rsidRPr="00CD351A">
          <w:rPr>
            <w:rFonts w:ascii="GHEA Grapalat" w:hAnsi="GHEA Grapalat"/>
            <w:i/>
            <w:iCs/>
            <w:sz w:val="24"/>
            <w:szCs w:val="24"/>
          </w:rPr>
          <w:t>ընդդեմ</w:t>
        </w:r>
        <w:r w:rsidRPr="00CD351A">
          <w:rPr>
            <w:rFonts w:ascii="GHEA Grapalat" w:hAnsi="GHEA Grapalat"/>
            <w:i/>
            <w:iCs/>
            <w:sz w:val="24"/>
            <w:szCs w:val="24"/>
            <w:lang w:val="af-ZA"/>
          </w:rPr>
          <w:t xml:space="preserve"> </w:t>
        </w:r>
        <w:r w:rsidRPr="00CD351A">
          <w:rPr>
            <w:rFonts w:ascii="GHEA Grapalat" w:hAnsi="GHEA Grapalat"/>
            <w:i/>
            <w:iCs/>
            <w:sz w:val="24"/>
            <w:szCs w:val="24"/>
          </w:rPr>
          <w:t>Շվեյցարիայի</w:t>
        </w:r>
        <w:r w:rsidRPr="00CD351A">
          <w:rPr>
            <w:rFonts w:ascii="GHEA Grapalat" w:hAnsi="GHEA Grapalat"/>
            <w:i/>
            <w:iCs/>
            <w:sz w:val="24"/>
            <w:szCs w:val="24"/>
            <w:lang w:val="af-ZA"/>
          </w:rPr>
          <w:t xml:space="preserve"> </w:t>
        </w:r>
        <w:r w:rsidRPr="00CD351A">
          <w:rPr>
            <w:rFonts w:ascii="GHEA Grapalat" w:hAnsi="GHEA Grapalat"/>
            <w:i/>
            <w:iCs/>
            <w:sz w:val="24"/>
            <w:szCs w:val="24"/>
          </w:rPr>
          <w:t>գործով</w:t>
        </w:r>
        <w:r w:rsidRPr="00CD351A">
          <w:rPr>
            <w:rFonts w:ascii="GHEA Grapalat" w:hAnsi="GHEA Grapalat"/>
            <w:i/>
            <w:iCs/>
            <w:sz w:val="24"/>
            <w:szCs w:val="24"/>
            <w:lang w:val="af-ZA"/>
          </w:rPr>
          <w:t xml:space="preserve"> </w:t>
        </w:r>
        <w:r w:rsidRPr="00CD351A">
          <w:rPr>
            <w:rFonts w:ascii="GHEA Grapalat" w:hAnsi="GHEA Grapalat"/>
            <w:i/>
            <w:iCs/>
            <w:sz w:val="24"/>
            <w:szCs w:val="24"/>
          </w:rPr>
          <w:t>Եվրոպական</w:t>
        </w:r>
        <w:r w:rsidRPr="00CD351A">
          <w:rPr>
            <w:rFonts w:ascii="GHEA Grapalat" w:hAnsi="GHEA Grapalat"/>
            <w:i/>
            <w:iCs/>
            <w:sz w:val="24"/>
            <w:szCs w:val="24"/>
            <w:lang w:val="af-ZA"/>
          </w:rPr>
          <w:t xml:space="preserve"> </w:t>
        </w:r>
        <w:r w:rsidRPr="00CD351A">
          <w:rPr>
            <w:rFonts w:ascii="GHEA Grapalat" w:hAnsi="GHEA Grapalat"/>
            <w:i/>
            <w:iCs/>
            <w:sz w:val="24"/>
            <w:szCs w:val="24"/>
          </w:rPr>
          <w:t>դատարանի</w:t>
        </w:r>
        <w:r w:rsidRPr="00CD351A">
          <w:rPr>
            <w:rFonts w:ascii="GHEA Grapalat" w:hAnsi="GHEA Grapalat"/>
            <w:i/>
            <w:iCs/>
            <w:sz w:val="24"/>
            <w:szCs w:val="24"/>
            <w:lang w:val="af-ZA"/>
          </w:rPr>
          <w:t xml:space="preserve"> 22.05.1990 </w:t>
        </w:r>
        <w:r w:rsidRPr="00CD351A">
          <w:rPr>
            <w:rFonts w:ascii="GHEA Grapalat" w:hAnsi="GHEA Grapalat"/>
            <w:i/>
            <w:iCs/>
            <w:sz w:val="24"/>
            <w:szCs w:val="24"/>
          </w:rPr>
          <w:t>թվականի</w:t>
        </w:r>
        <w:r w:rsidRPr="00CD351A">
          <w:rPr>
            <w:rFonts w:ascii="GHEA Grapalat" w:hAnsi="GHEA Grapalat"/>
            <w:i/>
            <w:iCs/>
            <w:sz w:val="24"/>
            <w:szCs w:val="24"/>
            <w:lang w:val="af-ZA"/>
          </w:rPr>
          <w:t xml:space="preserve"> </w:t>
        </w:r>
        <w:r w:rsidRPr="00CD351A">
          <w:rPr>
            <w:rFonts w:ascii="GHEA Grapalat" w:hAnsi="GHEA Grapalat"/>
            <w:i/>
            <w:iCs/>
            <w:sz w:val="24"/>
            <w:szCs w:val="24"/>
          </w:rPr>
          <w:t>վճիռը</w:t>
        </w:r>
        <w:r w:rsidRPr="00CD351A">
          <w:rPr>
            <w:rFonts w:ascii="GHEA Grapalat" w:hAnsi="GHEA Grapalat"/>
            <w:i/>
            <w:iCs/>
            <w:sz w:val="24"/>
            <w:szCs w:val="24"/>
            <w:lang w:val="af-ZA"/>
          </w:rPr>
          <w:t xml:space="preserve">, </w:t>
        </w:r>
        <w:r w:rsidRPr="00CD351A">
          <w:rPr>
            <w:rFonts w:ascii="GHEA Grapalat" w:hAnsi="GHEA Grapalat"/>
            <w:i/>
            <w:iCs/>
            <w:sz w:val="24"/>
            <w:szCs w:val="24"/>
          </w:rPr>
          <w:t>կետ</w:t>
        </w:r>
        <w:r w:rsidRPr="00CD351A">
          <w:rPr>
            <w:rFonts w:ascii="GHEA Grapalat" w:hAnsi="GHEA Grapalat"/>
            <w:i/>
            <w:iCs/>
            <w:sz w:val="24"/>
            <w:szCs w:val="24"/>
            <w:lang w:val="af-ZA"/>
          </w:rPr>
          <w:t xml:space="preserve"> 61</w:t>
        </w:r>
      </w:hyperlink>
      <w:r w:rsidRPr="00CD351A">
        <w:rPr>
          <w:rFonts w:ascii="GHEA Grapalat" w:hAnsi="GHEA Grapalat"/>
          <w:i/>
          <w:iCs/>
          <w:sz w:val="24"/>
          <w:szCs w:val="24"/>
          <w:lang w:val="af-ZA"/>
        </w:rPr>
        <w:t xml:space="preserve">, </w:t>
      </w:r>
      <w:hyperlink r:id="rId10" w:history="1">
        <w:r w:rsidRPr="00CD351A">
          <w:rPr>
            <w:rFonts w:ascii="GHEA Grapalat" w:hAnsi="GHEA Grapalat"/>
            <w:i/>
            <w:iCs/>
            <w:sz w:val="24"/>
            <w:szCs w:val="24"/>
            <w:lang w:val="af-ZA"/>
          </w:rPr>
          <w:t>«</w:t>
        </w:r>
        <w:r w:rsidRPr="00CD351A">
          <w:rPr>
            <w:rFonts w:ascii="GHEA Grapalat" w:hAnsi="GHEA Grapalat"/>
            <w:i/>
            <w:iCs/>
            <w:sz w:val="24"/>
            <w:szCs w:val="24"/>
          </w:rPr>
          <w:t>Գրոպպերա</w:t>
        </w:r>
        <w:r w:rsidRPr="00CD351A">
          <w:rPr>
            <w:rFonts w:ascii="GHEA Grapalat" w:hAnsi="GHEA Grapalat"/>
            <w:i/>
            <w:iCs/>
            <w:sz w:val="24"/>
            <w:szCs w:val="24"/>
            <w:lang w:val="af-ZA"/>
          </w:rPr>
          <w:t xml:space="preserve"> </w:t>
        </w:r>
        <w:r w:rsidRPr="00CD351A">
          <w:rPr>
            <w:rFonts w:ascii="GHEA Grapalat" w:hAnsi="GHEA Grapalat"/>
            <w:i/>
            <w:iCs/>
            <w:sz w:val="24"/>
            <w:szCs w:val="24"/>
          </w:rPr>
          <w:t>ռադիո</w:t>
        </w:r>
        <w:r w:rsidRPr="00CD351A">
          <w:rPr>
            <w:rFonts w:ascii="GHEA Grapalat" w:hAnsi="GHEA Grapalat"/>
            <w:i/>
            <w:iCs/>
            <w:sz w:val="24"/>
            <w:szCs w:val="24"/>
            <w:lang w:val="af-ZA"/>
          </w:rPr>
          <w:t xml:space="preserve">» </w:t>
        </w:r>
        <w:r w:rsidRPr="00CD351A">
          <w:rPr>
            <w:rFonts w:ascii="GHEA Grapalat" w:hAnsi="GHEA Grapalat"/>
            <w:i/>
            <w:iCs/>
            <w:sz w:val="24"/>
            <w:szCs w:val="24"/>
          </w:rPr>
          <w:t>բաժնետիրական</w:t>
        </w:r>
        <w:r w:rsidRPr="00CD351A">
          <w:rPr>
            <w:rFonts w:ascii="GHEA Grapalat" w:hAnsi="GHEA Grapalat"/>
            <w:i/>
            <w:iCs/>
            <w:sz w:val="24"/>
            <w:szCs w:val="24"/>
            <w:lang w:val="af-ZA"/>
          </w:rPr>
          <w:t xml:space="preserve"> </w:t>
        </w:r>
        <w:r w:rsidRPr="00CD351A">
          <w:rPr>
            <w:rFonts w:ascii="GHEA Grapalat" w:hAnsi="GHEA Grapalat"/>
            <w:i/>
            <w:iCs/>
            <w:sz w:val="24"/>
            <w:szCs w:val="24"/>
          </w:rPr>
          <w:t>ընկերությունը</w:t>
        </w:r>
        <w:r w:rsidRPr="00CD351A">
          <w:rPr>
            <w:rFonts w:ascii="GHEA Grapalat" w:hAnsi="GHEA Grapalat"/>
            <w:i/>
            <w:iCs/>
            <w:sz w:val="24"/>
            <w:szCs w:val="24"/>
            <w:lang w:val="af-ZA"/>
          </w:rPr>
          <w:t xml:space="preserve"> </w:t>
        </w:r>
        <w:r w:rsidRPr="00CD351A">
          <w:rPr>
            <w:rFonts w:ascii="GHEA Grapalat" w:hAnsi="GHEA Grapalat"/>
            <w:i/>
            <w:iCs/>
            <w:sz w:val="24"/>
            <w:szCs w:val="24"/>
          </w:rPr>
          <w:t>և</w:t>
        </w:r>
        <w:r w:rsidRPr="00CD351A">
          <w:rPr>
            <w:rFonts w:ascii="GHEA Grapalat" w:hAnsi="GHEA Grapalat"/>
            <w:i/>
            <w:iCs/>
            <w:sz w:val="24"/>
            <w:szCs w:val="24"/>
            <w:lang w:val="af-ZA"/>
          </w:rPr>
          <w:t xml:space="preserve"> </w:t>
        </w:r>
        <w:r w:rsidRPr="00CD351A">
          <w:rPr>
            <w:rFonts w:ascii="GHEA Grapalat" w:hAnsi="GHEA Grapalat"/>
            <w:i/>
            <w:iCs/>
            <w:sz w:val="24"/>
            <w:szCs w:val="24"/>
          </w:rPr>
          <w:t>մյուսներն</w:t>
        </w:r>
        <w:r w:rsidRPr="00CD351A">
          <w:rPr>
            <w:rFonts w:ascii="GHEA Grapalat" w:hAnsi="GHEA Grapalat"/>
            <w:i/>
            <w:iCs/>
            <w:sz w:val="24"/>
            <w:szCs w:val="24"/>
            <w:lang w:val="af-ZA"/>
          </w:rPr>
          <w:t xml:space="preserve"> </w:t>
        </w:r>
        <w:r w:rsidRPr="00CD351A">
          <w:rPr>
            <w:rFonts w:ascii="GHEA Grapalat" w:hAnsi="GHEA Grapalat"/>
            <w:i/>
            <w:iCs/>
            <w:sz w:val="24"/>
            <w:szCs w:val="24"/>
          </w:rPr>
          <w:t>ընդդեմ</w:t>
        </w:r>
        <w:r w:rsidRPr="00CD351A">
          <w:rPr>
            <w:rFonts w:ascii="GHEA Grapalat" w:hAnsi="GHEA Grapalat"/>
            <w:i/>
            <w:iCs/>
            <w:sz w:val="24"/>
            <w:szCs w:val="24"/>
            <w:lang w:val="af-ZA"/>
          </w:rPr>
          <w:t xml:space="preserve"> </w:t>
        </w:r>
        <w:r w:rsidRPr="00CD351A">
          <w:rPr>
            <w:rFonts w:ascii="GHEA Grapalat" w:hAnsi="GHEA Grapalat"/>
            <w:i/>
            <w:iCs/>
            <w:sz w:val="24"/>
            <w:szCs w:val="24"/>
          </w:rPr>
          <w:t>Շվեյցարիայի</w:t>
        </w:r>
        <w:r w:rsidRPr="00CD351A">
          <w:rPr>
            <w:rFonts w:ascii="GHEA Grapalat" w:hAnsi="GHEA Grapalat"/>
            <w:i/>
            <w:iCs/>
            <w:sz w:val="24"/>
            <w:szCs w:val="24"/>
            <w:lang w:val="af-ZA"/>
          </w:rPr>
          <w:t xml:space="preserve"> </w:t>
        </w:r>
        <w:r w:rsidRPr="00CD351A">
          <w:rPr>
            <w:rFonts w:ascii="GHEA Grapalat" w:hAnsi="GHEA Grapalat"/>
            <w:i/>
            <w:iCs/>
            <w:sz w:val="24"/>
            <w:szCs w:val="24"/>
          </w:rPr>
          <w:t>գործով</w:t>
        </w:r>
        <w:r w:rsidRPr="00CD351A">
          <w:rPr>
            <w:rFonts w:ascii="GHEA Grapalat" w:hAnsi="GHEA Grapalat"/>
            <w:i/>
            <w:iCs/>
            <w:sz w:val="24"/>
            <w:szCs w:val="24"/>
            <w:lang w:val="af-ZA"/>
          </w:rPr>
          <w:t xml:space="preserve"> </w:t>
        </w:r>
        <w:r w:rsidRPr="00CD351A">
          <w:rPr>
            <w:rFonts w:ascii="GHEA Grapalat" w:hAnsi="GHEA Grapalat"/>
            <w:i/>
            <w:iCs/>
            <w:sz w:val="24"/>
            <w:szCs w:val="24"/>
          </w:rPr>
          <w:t>Եվրոպական</w:t>
        </w:r>
        <w:r w:rsidRPr="00CD351A">
          <w:rPr>
            <w:rFonts w:ascii="GHEA Grapalat" w:hAnsi="GHEA Grapalat"/>
            <w:i/>
            <w:iCs/>
            <w:sz w:val="24"/>
            <w:szCs w:val="24"/>
            <w:lang w:val="af-ZA"/>
          </w:rPr>
          <w:t xml:space="preserve"> </w:t>
        </w:r>
        <w:r w:rsidRPr="00CD351A">
          <w:rPr>
            <w:rFonts w:ascii="GHEA Grapalat" w:hAnsi="GHEA Grapalat"/>
            <w:i/>
            <w:iCs/>
            <w:sz w:val="24"/>
            <w:szCs w:val="24"/>
          </w:rPr>
          <w:t>դատարանի</w:t>
        </w:r>
        <w:r w:rsidRPr="00CD351A">
          <w:rPr>
            <w:rFonts w:ascii="GHEA Grapalat" w:hAnsi="GHEA Grapalat"/>
            <w:i/>
            <w:iCs/>
            <w:sz w:val="24"/>
            <w:szCs w:val="24"/>
            <w:lang w:val="af-ZA"/>
          </w:rPr>
          <w:t xml:space="preserve"> 28.03.1990 </w:t>
        </w:r>
        <w:r w:rsidRPr="00CD351A">
          <w:rPr>
            <w:rFonts w:ascii="GHEA Grapalat" w:hAnsi="GHEA Grapalat"/>
            <w:i/>
            <w:iCs/>
            <w:sz w:val="24"/>
            <w:szCs w:val="24"/>
          </w:rPr>
          <w:t>թվականի</w:t>
        </w:r>
        <w:r w:rsidRPr="00CD351A">
          <w:rPr>
            <w:rFonts w:ascii="GHEA Grapalat" w:hAnsi="GHEA Grapalat"/>
            <w:i/>
            <w:iCs/>
            <w:sz w:val="24"/>
            <w:szCs w:val="24"/>
            <w:lang w:val="af-ZA"/>
          </w:rPr>
          <w:t xml:space="preserve"> </w:t>
        </w:r>
        <w:r w:rsidRPr="00CD351A">
          <w:rPr>
            <w:rFonts w:ascii="GHEA Grapalat" w:hAnsi="GHEA Grapalat"/>
            <w:i/>
            <w:iCs/>
            <w:sz w:val="24"/>
            <w:szCs w:val="24"/>
          </w:rPr>
          <w:t>վճիռը</w:t>
        </w:r>
        <w:r w:rsidRPr="00CD351A">
          <w:rPr>
            <w:rFonts w:ascii="GHEA Grapalat" w:hAnsi="GHEA Grapalat"/>
            <w:i/>
            <w:iCs/>
            <w:sz w:val="24"/>
            <w:szCs w:val="24"/>
            <w:lang w:val="af-ZA"/>
          </w:rPr>
          <w:t xml:space="preserve">, </w:t>
        </w:r>
        <w:r w:rsidRPr="00CD351A">
          <w:rPr>
            <w:rFonts w:ascii="GHEA Grapalat" w:hAnsi="GHEA Grapalat"/>
            <w:i/>
            <w:iCs/>
            <w:sz w:val="24"/>
            <w:szCs w:val="24"/>
          </w:rPr>
          <w:t>կետ</w:t>
        </w:r>
        <w:r w:rsidRPr="00CD351A">
          <w:rPr>
            <w:rFonts w:ascii="GHEA Grapalat" w:hAnsi="GHEA Grapalat"/>
            <w:i/>
            <w:iCs/>
            <w:sz w:val="24"/>
            <w:szCs w:val="24"/>
            <w:lang w:val="af-ZA"/>
          </w:rPr>
          <w:t xml:space="preserve"> 61</w:t>
        </w:r>
      </w:hyperlink>
      <w:r w:rsidRPr="00CD351A">
        <w:rPr>
          <w:rFonts w:ascii="GHEA Grapalat" w:hAnsi="GHEA Grapalat"/>
          <w:i/>
          <w:iCs/>
          <w:sz w:val="24"/>
          <w:szCs w:val="24"/>
          <w:lang w:val="af-ZA"/>
        </w:rPr>
        <w:t>):</w:t>
      </w:r>
    </w:p>
    <w:p w14:paraId="641632A6" w14:textId="77777777" w:rsidR="00D6246B" w:rsidRPr="00CD351A" w:rsidRDefault="00D6246B" w:rsidP="00710268">
      <w:pPr>
        <w:pStyle w:val="ListParagraph"/>
        <w:autoSpaceDE w:val="0"/>
        <w:autoSpaceDN w:val="0"/>
        <w:adjustRightInd w:val="0"/>
        <w:spacing w:line="240" w:lineRule="auto"/>
        <w:ind w:left="-810" w:firstLine="630"/>
        <w:jc w:val="both"/>
        <w:rPr>
          <w:rFonts w:ascii="GHEA Grapalat" w:hAnsi="GHEA Grapalat"/>
          <w:sz w:val="24"/>
          <w:szCs w:val="24"/>
          <w:lang w:val="af-ZA"/>
        </w:rPr>
      </w:pPr>
      <w:r w:rsidRPr="00CD351A">
        <w:rPr>
          <w:rFonts w:ascii="GHEA Grapalat" w:hAnsi="GHEA Grapalat"/>
          <w:sz w:val="24"/>
          <w:szCs w:val="24"/>
          <w:lang w:val="af-ZA"/>
        </w:rPr>
        <w:t xml:space="preserve">Նույն որոշմամբ անդրադառնալով կոնկրետ արտահայտության` զրպարտություն գնահատելու չափանիշներին` ՀՀ վճռաբեկ դատարանն արձանագրել է, որ` </w:t>
      </w:r>
    </w:p>
    <w:p w14:paraId="42A1F5AD" w14:textId="77777777" w:rsidR="00D6246B" w:rsidRPr="00CD351A" w:rsidRDefault="00D6246B" w:rsidP="00710268">
      <w:pPr>
        <w:pStyle w:val="ListParagraph"/>
        <w:autoSpaceDE w:val="0"/>
        <w:autoSpaceDN w:val="0"/>
        <w:adjustRightInd w:val="0"/>
        <w:spacing w:line="240" w:lineRule="auto"/>
        <w:ind w:left="-810" w:firstLine="630"/>
        <w:jc w:val="both"/>
        <w:rPr>
          <w:rFonts w:ascii="GHEA Grapalat" w:hAnsi="GHEA Grapalat"/>
          <w:sz w:val="24"/>
          <w:szCs w:val="24"/>
          <w:lang w:val="af-ZA"/>
        </w:rPr>
      </w:pPr>
      <w:r w:rsidRPr="00CD351A">
        <w:rPr>
          <w:rFonts w:ascii="GHEA Grapalat" w:hAnsi="GHEA Grapalat"/>
          <w:sz w:val="24"/>
          <w:szCs w:val="24"/>
          <w:lang w:val="af-ZA"/>
        </w:rPr>
        <w:t>1. անձի վերաբերյալ պետք է ներկայացված լինեն փաստացի տվյալներ, այսինքն` ներկայացվածն իր մեջ պետք է պարունակի կոնկրետ, հստակ տեղեկություններ որոշակի գործողության կամ անգործության վերաբերյալ, այն չպետք է լինի վերացական,</w:t>
      </w:r>
    </w:p>
    <w:p w14:paraId="5A5AD2DA" w14:textId="77777777" w:rsidR="00D6246B" w:rsidRPr="00CD351A" w:rsidRDefault="00D6246B" w:rsidP="00710268">
      <w:pPr>
        <w:pStyle w:val="ListParagraph"/>
        <w:autoSpaceDE w:val="0"/>
        <w:autoSpaceDN w:val="0"/>
        <w:adjustRightInd w:val="0"/>
        <w:spacing w:line="240" w:lineRule="auto"/>
        <w:ind w:left="-810" w:firstLine="630"/>
        <w:jc w:val="both"/>
        <w:rPr>
          <w:rFonts w:ascii="GHEA Grapalat" w:hAnsi="GHEA Grapalat"/>
          <w:sz w:val="24"/>
          <w:szCs w:val="24"/>
          <w:lang w:val="af-ZA"/>
        </w:rPr>
      </w:pPr>
      <w:r w:rsidRPr="00CD351A">
        <w:rPr>
          <w:rFonts w:ascii="GHEA Grapalat" w:hAnsi="GHEA Grapalat"/>
          <w:sz w:val="24"/>
          <w:szCs w:val="24"/>
          <w:lang w:val="af-ZA"/>
        </w:rPr>
        <w:t xml:space="preserve">2. անձի վերաբերյալ փաստացի տվյալները պետք է ներկայացված լինեն հրապարակային, </w:t>
      </w:r>
    </w:p>
    <w:p w14:paraId="6957C956" w14:textId="77777777" w:rsidR="00D6246B" w:rsidRPr="00CD351A" w:rsidRDefault="00D6246B" w:rsidP="00710268">
      <w:pPr>
        <w:pStyle w:val="ListParagraph"/>
        <w:autoSpaceDE w:val="0"/>
        <w:autoSpaceDN w:val="0"/>
        <w:adjustRightInd w:val="0"/>
        <w:spacing w:line="240" w:lineRule="auto"/>
        <w:ind w:left="-810" w:firstLine="630"/>
        <w:jc w:val="both"/>
        <w:rPr>
          <w:rFonts w:ascii="GHEA Grapalat" w:hAnsi="GHEA Grapalat"/>
          <w:sz w:val="24"/>
          <w:szCs w:val="24"/>
          <w:lang w:val="af-ZA"/>
        </w:rPr>
      </w:pPr>
      <w:r w:rsidRPr="00CD351A">
        <w:rPr>
          <w:rFonts w:ascii="GHEA Grapalat" w:hAnsi="GHEA Grapalat"/>
          <w:sz w:val="24"/>
          <w:szCs w:val="24"/>
          <w:lang w:val="af-ZA"/>
        </w:rPr>
        <w:t>3. ներկայացված փաստացի տվյալները պետք է չհամապատասխանեն իրականությանը, այսինքն` պետք է լինեն սուտ, անհիմն, ոչ հավաստի,</w:t>
      </w:r>
    </w:p>
    <w:p w14:paraId="67D3E7C5" w14:textId="77777777" w:rsidR="00D6246B" w:rsidRPr="00CD351A" w:rsidRDefault="00D6246B" w:rsidP="00710268">
      <w:pPr>
        <w:pStyle w:val="ListParagraph"/>
        <w:autoSpaceDE w:val="0"/>
        <w:autoSpaceDN w:val="0"/>
        <w:adjustRightInd w:val="0"/>
        <w:spacing w:line="240" w:lineRule="auto"/>
        <w:ind w:left="-810" w:firstLine="630"/>
        <w:jc w:val="both"/>
        <w:rPr>
          <w:rFonts w:ascii="GHEA Grapalat" w:hAnsi="GHEA Grapalat"/>
          <w:sz w:val="24"/>
          <w:szCs w:val="24"/>
          <w:lang w:val="af-ZA"/>
        </w:rPr>
      </w:pPr>
      <w:r w:rsidRPr="00CD351A">
        <w:rPr>
          <w:rFonts w:ascii="GHEA Grapalat" w:hAnsi="GHEA Grapalat"/>
          <w:sz w:val="24"/>
          <w:szCs w:val="24"/>
          <w:lang w:val="af-ZA"/>
        </w:rPr>
        <w:t>4. ներկայացված փաստացի տվյալներն իրականում պետք է արատավորեն անձի պատիվը, արժանապատվությունը կամ գործարար համբավը:</w:t>
      </w:r>
    </w:p>
    <w:p w14:paraId="2BF2E84F" w14:textId="77777777" w:rsidR="00B45D1E" w:rsidRPr="00CD351A" w:rsidRDefault="00B45D1E" w:rsidP="00710268">
      <w:pPr>
        <w:pStyle w:val="ListParagraph"/>
        <w:autoSpaceDE w:val="0"/>
        <w:autoSpaceDN w:val="0"/>
        <w:adjustRightInd w:val="0"/>
        <w:spacing w:line="240" w:lineRule="auto"/>
        <w:ind w:left="-810" w:firstLine="630"/>
        <w:jc w:val="both"/>
        <w:rPr>
          <w:rFonts w:ascii="GHEA Grapalat" w:hAnsi="GHEA Grapalat"/>
          <w:sz w:val="24"/>
          <w:szCs w:val="24"/>
          <w:lang w:val="af-ZA"/>
        </w:rPr>
      </w:pPr>
      <w:r w:rsidRPr="00CD351A">
        <w:rPr>
          <w:rFonts w:ascii="GHEA Grapalat" w:hAnsi="GHEA Grapalat"/>
          <w:sz w:val="24"/>
          <w:szCs w:val="24"/>
          <w:lang w:val="af-ZA"/>
        </w:rPr>
        <w:t>Անդրադառնալով կոնկրետ արտահայտության՝ վիրավորանք գնահատելու չափանիշներին՝ ՀՀ վճռաբեկ դատարանն արձանագրել է, որ</w:t>
      </w:r>
    </w:p>
    <w:p w14:paraId="20C6EC1A" w14:textId="77777777" w:rsidR="00B45D1E" w:rsidRPr="00CD351A" w:rsidRDefault="00B45D1E" w:rsidP="00710268">
      <w:pPr>
        <w:pStyle w:val="ListParagraph"/>
        <w:autoSpaceDE w:val="0"/>
        <w:autoSpaceDN w:val="0"/>
        <w:adjustRightInd w:val="0"/>
        <w:spacing w:line="240" w:lineRule="auto"/>
        <w:ind w:left="-810" w:firstLine="630"/>
        <w:jc w:val="both"/>
        <w:rPr>
          <w:rFonts w:ascii="GHEA Grapalat" w:hAnsi="GHEA Grapalat"/>
          <w:sz w:val="24"/>
          <w:szCs w:val="24"/>
          <w:lang w:val="af-ZA"/>
        </w:rPr>
      </w:pPr>
      <w:r w:rsidRPr="00CD351A">
        <w:rPr>
          <w:rFonts w:ascii="GHEA Grapalat" w:hAnsi="GHEA Grapalat"/>
          <w:sz w:val="24"/>
          <w:szCs w:val="24"/>
          <w:lang w:val="af-ZA"/>
        </w:rPr>
        <w:t xml:space="preserve">1. արված արտահայտությունն իրականում պետք է արատավորի անձի պատիվը, արժանապատվությունը և գործարար համբավը, </w:t>
      </w:r>
    </w:p>
    <w:p w14:paraId="0A5C6D47" w14:textId="77777777" w:rsidR="00B45D1E" w:rsidRPr="00CD351A" w:rsidRDefault="00B45D1E" w:rsidP="00710268">
      <w:pPr>
        <w:pStyle w:val="ListParagraph"/>
        <w:autoSpaceDE w:val="0"/>
        <w:autoSpaceDN w:val="0"/>
        <w:adjustRightInd w:val="0"/>
        <w:spacing w:line="240" w:lineRule="auto"/>
        <w:ind w:left="-810" w:firstLine="630"/>
        <w:jc w:val="both"/>
        <w:rPr>
          <w:rFonts w:ascii="GHEA Grapalat" w:hAnsi="GHEA Grapalat"/>
          <w:sz w:val="24"/>
          <w:szCs w:val="24"/>
          <w:lang w:val="af-ZA"/>
        </w:rPr>
      </w:pPr>
      <w:r w:rsidRPr="00CD351A">
        <w:rPr>
          <w:rFonts w:ascii="GHEA Grapalat" w:hAnsi="GHEA Grapalat"/>
          <w:sz w:val="24"/>
          <w:szCs w:val="24"/>
          <w:lang w:val="af-ZA"/>
        </w:rPr>
        <w:t xml:space="preserve">2. արտահայտություն կատարողն ի սկզբանե պետք է հետապնդի անձի պատիվը, արժանապատվությունը կամ գործարար համբավն արատավորելու նպատակ, այսինքն՝ պետք է իր կատարած արտահայտությամբ անձի հեղինակությունը նսեմացնելու և նրան նվաստացնելու դիտավորություն ունենա, </w:t>
      </w:r>
    </w:p>
    <w:p w14:paraId="16D8E961" w14:textId="77777777" w:rsidR="00B45D1E" w:rsidRPr="00CD351A" w:rsidRDefault="00B45D1E" w:rsidP="00710268">
      <w:pPr>
        <w:pStyle w:val="ListParagraph"/>
        <w:autoSpaceDE w:val="0"/>
        <w:autoSpaceDN w:val="0"/>
        <w:adjustRightInd w:val="0"/>
        <w:spacing w:line="240" w:lineRule="auto"/>
        <w:ind w:left="-810" w:firstLine="630"/>
        <w:jc w:val="both"/>
        <w:rPr>
          <w:rFonts w:ascii="GHEA Grapalat" w:hAnsi="GHEA Grapalat"/>
          <w:sz w:val="24"/>
          <w:szCs w:val="24"/>
          <w:lang w:val="af-ZA"/>
        </w:rPr>
      </w:pPr>
      <w:r w:rsidRPr="00CD351A">
        <w:rPr>
          <w:rFonts w:ascii="GHEA Grapalat" w:hAnsi="GHEA Grapalat"/>
          <w:sz w:val="24"/>
          <w:szCs w:val="24"/>
          <w:lang w:val="af-ZA"/>
        </w:rPr>
        <w:t>3. արտահայտությունը պետք է կատարված լինի հրապարակային ձևով:</w:t>
      </w:r>
    </w:p>
    <w:p w14:paraId="1A7DE4A4" w14:textId="77777777" w:rsidR="00B45D1E" w:rsidRPr="00CD351A" w:rsidRDefault="00B45D1E" w:rsidP="00710268">
      <w:pPr>
        <w:pStyle w:val="ListParagraph"/>
        <w:autoSpaceDE w:val="0"/>
        <w:autoSpaceDN w:val="0"/>
        <w:adjustRightInd w:val="0"/>
        <w:spacing w:line="240" w:lineRule="auto"/>
        <w:ind w:left="-810" w:firstLine="630"/>
        <w:jc w:val="both"/>
        <w:rPr>
          <w:rFonts w:ascii="GHEA Grapalat" w:hAnsi="GHEA Grapalat"/>
          <w:sz w:val="24"/>
          <w:szCs w:val="24"/>
          <w:lang w:val="af-ZA"/>
        </w:rPr>
      </w:pPr>
      <w:r w:rsidRPr="00CD351A">
        <w:rPr>
          <w:rFonts w:ascii="GHEA Grapalat" w:hAnsi="GHEA Grapalat"/>
          <w:sz w:val="24"/>
          <w:szCs w:val="24"/>
          <w:lang w:val="af-ZA"/>
        </w:rPr>
        <w:t xml:space="preserve">Վերոնշյալ պայմանների առկայությունը պարտադիր է արտահայտությունը վիրավորանք գնահատելու համար </w:t>
      </w:r>
      <w:r w:rsidRPr="00CD351A">
        <w:rPr>
          <w:rFonts w:ascii="GHEA Grapalat" w:hAnsi="GHEA Grapalat"/>
          <w:i/>
          <w:iCs/>
          <w:sz w:val="24"/>
          <w:szCs w:val="24"/>
          <w:lang w:val="af-ZA"/>
        </w:rPr>
        <w:t>(տե՛ս Կրիստինա Սարգսյանն ընդդեմ Մհեր Ենգիբարյանի թիվ ԱՎԴ/2194/02/16 քաղաքացիական գործով ՀՀ վճռաբեկ դատարանի 11.12.2020 թվականի որոշումը):</w:t>
      </w:r>
    </w:p>
    <w:p w14:paraId="32F3E007" w14:textId="77777777" w:rsidR="00832A7F" w:rsidRPr="00CD351A" w:rsidRDefault="00832A7F" w:rsidP="00710268">
      <w:pPr>
        <w:pStyle w:val="ListParagraph"/>
        <w:autoSpaceDE w:val="0"/>
        <w:autoSpaceDN w:val="0"/>
        <w:adjustRightInd w:val="0"/>
        <w:spacing w:line="240" w:lineRule="auto"/>
        <w:ind w:left="-810" w:firstLine="630"/>
        <w:jc w:val="both"/>
        <w:rPr>
          <w:rFonts w:ascii="GHEA Grapalat" w:hAnsi="GHEA Grapalat"/>
          <w:i/>
          <w:iCs/>
          <w:sz w:val="24"/>
          <w:szCs w:val="24"/>
          <w:lang w:val="af-ZA"/>
        </w:rPr>
      </w:pPr>
      <w:r w:rsidRPr="00CD351A">
        <w:rPr>
          <w:rFonts w:ascii="GHEA Grapalat" w:hAnsi="GHEA Grapalat"/>
          <w:sz w:val="24"/>
          <w:szCs w:val="24"/>
          <w:lang w:val="af-ZA"/>
        </w:rPr>
        <w:t xml:space="preserve">Սահմանադրական դատարանը նշել է, որ միջազգային իրավական պրակտիկայում «վիրավորանք» և «զրպարտություն» որակումների հիմնական տարբերությունն այն է, որ զրպարտության պարագայում խոսքը վերաբերում է դիտավորությամբ կեղծ, իրականությանը չհամապատասխանող փաստերի, փաստացի տվյալների տարածման միջոցով անձի արժանապատվությունն արատավորելուն, նրան հանցանքի կամ զանցանքի մեջ իրականությանը չհամապատասխանող փաստերի հիման վրա մեղադրելուն, իսկ վիրավորանքը ենթադրում է անձի` դիտավորությամբ, կանխամտածված նվաստացում: Այս տրամաբանությունն է դրված նաև քննության առարկա հոդվածում հասկացությունների բնորոշման հիմքում </w:t>
      </w:r>
      <w:r w:rsidRPr="00CD351A">
        <w:rPr>
          <w:rFonts w:ascii="GHEA Grapalat" w:hAnsi="GHEA Grapalat"/>
          <w:i/>
          <w:iCs/>
          <w:sz w:val="24"/>
          <w:szCs w:val="24"/>
          <w:lang w:val="af-ZA"/>
        </w:rPr>
        <w:t>(տե՛ս Սահմանադրական դատարանի 15.11.2011 թվականի թիվ ՍԴՈ-997 որոշումը):</w:t>
      </w:r>
    </w:p>
    <w:p w14:paraId="69467E73" w14:textId="77777777" w:rsidR="000331BA" w:rsidRPr="00CD351A" w:rsidRDefault="000331BA" w:rsidP="00710268">
      <w:pPr>
        <w:pStyle w:val="ListParagraph"/>
        <w:autoSpaceDE w:val="0"/>
        <w:autoSpaceDN w:val="0"/>
        <w:adjustRightInd w:val="0"/>
        <w:spacing w:line="240" w:lineRule="auto"/>
        <w:ind w:left="-810" w:firstLine="630"/>
        <w:jc w:val="both"/>
        <w:rPr>
          <w:rFonts w:ascii="GHEA Grapalat" w:hAnsi="GHEA Grapalat"/>
          <w:i/>
          <w:iCs/>
          <w:sz w:val="24"/>
          <w:szCs w:val="24"/>
          <w:lang w:val="af-ZA"/>
        </w:rPr>
      </w:pPr>
      <w:r w:rsidRPr="00CD351A">
        <w:rPr>
          <w:rFonts w:ascii="GHEA Grapalat" w:hAnsi="GHEA Grapalat"/>
          <w:sz w:val="24"/>
          <w:szCs w:val="24"/>
          <w:lang w:val="af-ZA"/>
        </w:rPr>
        <w:t xml:space="preserve">Որպեսզի միջամտությունը խոսքի և կարծիքի ազատ արտահայտման իրավունքին լինի համաչափ օրինական նպատակներին` այլ մարդկանց հեղինակության պաշտպանությանը, անհրաժեշտ է օբյեկտիվ կապի առկայություն գնահատող </w:t>
      </w:r>
      <w:r w:rsidRPr="00CD351A">
        <w:rPr>
          <w:rFonts w:ascii="GHEA Grapalat" w:hAnsi="GHEA Grapalat"/>
          <w:sz w:val="24"/>
          <w:szCs w:val="24"/>
          <w:lang w:val="af-ZA"/>
        </w:rPr>
        <w:lastRenderedPageBreak/>
        <w:t xml:space="preserve">դատողությունների և այն անձի միջև, ով դիմել է դատարան: Հրապարակումների զրպարտչական բնույթի մասին միայն ենթադրելը և կասկածելը բավարար չէ հաստատելու այն հանգամանքը, որ որևիցե կոնկրետ անձի հասցվել է վնաս: Գործի փաստական հանգամանքներում պետք է լինի այնպիսի հանգամանք, որ սովորական ընթերցողն էլ զգա, որ տվյալ հայտարարությունն իրականում հասցեագրված է անմիջականորեն դիմումատուին, կամ էլ որ հենց ինքն է հանդիսացել քննադատության թիրախ </w:t>
      </w:r>
      <w:r w:rsidRPr="00CD351A">
        <w:rPr>
          <w:rFonts w:ascii="GHEA Grapalat" w:hAnsi="GHEA Grapalat"/>
          <w:i/>
          <w:iCs/>
          <w:sz w:val="24"/>
          <w:szCs w:val="24"/>
          <w:lang w:val="af-ZA"/>
        </w:rPr>
        <w:t xml:space="preserve">(տե՛ս, </w:t>
      </w:r>
      <w:hyperlink r:id="rId11" w:history="1">
        <w:r w:rsidRPr="00CD351A">
          <w:rPr>
            <w:rFonts w:ascii="GHEA Grapalat" w:hAnsi="GHEA Grapalat"/>
            <w:i/>
            <w:iCs/>
            <w:sz w:val="24"/>
            <w:szCs w:val="24"/>
          </w:rPr>
          <w:t>Դյուլդին</w:t>
        </w:r>
        <w:r w:rsidRPr="00CD351A">
          <w:rPr>
            <w:rFonts w:ascii="GHEA Grapalat" w:hAnsi="GHEA Grapalat"/>
            <w:i/>
            <w:iCs/>
            <w:sz w:val="24"/>
            <w:szCs w:val="24"/>
            <w:lang w:val="af-ZA"/>
          </w:rPr>
          <w:t xml:space="preserve"> </w:t>
        </w:r>
        <w:r w:rsidRPr="00CD351A">
          <w:rPr>
            <w:rFonts w:ascii="GHEA Grapalat" w:hAnsi="GHEA Grapalat"/>
            <w:i/>
            <w:iCs/>
            <w:sz w:val="24"/>
            <w:szCs w:val="24"/>
          </w:rPr>
          <w:t>և</w:t>
        </w:r>
        <w:r w:rsidRPr="00CD351A">
          <w:rPr>
            <w:rFonts w:ascii="GHEA Grapalat" w:hAnsi="GHEA Grapalat"/>
            <w:i/>
            <w:iCs/>
            <w:sz w:val="24"/>
            <w:szCs w:val="24"/>
            <w:lang w:val="af-ZA"/>
          </w:rPr>
          <w:t xml:space="preserve"> </w:t>
        </w:r>
        <w:r w:rsidRPr="00CD351A">
          <w:rPr>
            <w:rFonts w:ascii="GHEA Grapalat" w:hAnsi="GHEA Grapalat"/>
            <w:i/>
            <w:iCs/>
            <w:sz w:val="24"/>
            <w:szCs w:val="24"/>
          </w:rPr>
          <w:t>Կիսլովը</w:t>
        </w:r>
        <w:r w:rsidRPr="00CD351A">
          <w:rPr>
            <w:rFonts w:ascii="GHEA Grapalat" w:hAnsi="GHEA Grapalat"/>
            <w:i/>
            <w:iCs/>
            <w:sz w:val="24"/>
            <w:szCs w:val="24"/>
            <w:lang w:val="af-ZA"/>
          </w:rPr>
          <w:t xml:space="preserve"> </w:t>
        </w:r>
        <w:r w:rsidRPr="00CD351A">
          <w:rPr>
            <w:rFonts w:ascii="GHEA Grapalat" w:hAnsi="GHEA Grapalat"/>
            <w:i/>
            <w:iCs/>
            <w:sz w:val="24"/>
            <w:szCs w:val="24"/>
          </w:rPr>
          <w:t>ընդդեմ</w:t>
        </w:r>
        <w:r w:rsidRPr="00CD351A">
          <w:rPr>
            <w:rFonts w:ascii="GHEA Grapalat" w:hAnsi="GHEA Grapalat"/>
            <w:i/>
            <w:iCs/>
            <w:sz w:val="24"/>
            <w:szCs w:val="24"/>
            <w:lang w:val="af-ZA"/>
          </w:rPr>
          <w:t xml:space="preserve"> </w:t>
        </w:r>
        <w:r w:rsidRPr="00CD351A">
          <w:rPr>
            <w:rFonts w:ascii="GHEA Grapalat" w:hAnsi="GHEA Grapalat"/>
            <w:i/>
            <w:iCs/>
            <w:sz w:val="24"/>
            <w:szCs w:val="24"/>
          </w:rPr>
          <w:t>Ռուսաստանի</w:t>
        </w:r>
        <w:r w:rsidRPr="00CD351A">
          <w:rPr>
            <w:rFonts w:ascii="GHEA Grapalat" w:hAnsi="GHEA Grapalat"/>
            <w:i/>
            <w:iCs/>
            <w:sz w:val="24"/>
            <w:szCs w:val="24"/>
            <w:lang w:val="af-ZA"/>
          </w:rPr>
          <w:t xml:space="preserve"> </w:t>
        </w:r>
        <w:r w:rsidRPr="00CD351A">
          <w:rPr>
            <w:rFonts w:ascii="GHEA Grapalat" w:hAnsi="GHEA Grapalat"/>
            <w:i/>
            <w:iCs/>
            <w:sz w:val="24"/>
            <w:szCs w:val="24"/>
          </w:rPr>
          <w:t>գործով</w:t>
        </w:r>
        <w:r w:rsidRPr="00CD351A">
          <w:rPr>
            <w:rFonts w:ascii="GHEA Grapalat" w:hAnsi="GHEA Grapalat"/>
            <w:i/>
            <w:iCs/>
            <w:sz w:val="24"/>
            <w:szCs w:val="24"/>
            <w:lang w:val="af-ZA"/>
          </w:rPr>
          <w:t xml:space="preserve"> </w:t>
        </w:r>
        <w:r w:rsidRPr="00CD351A">
          <w:rPr>
            <w:rFonts w:ascii="GHEA Grapalat" w:hAnsi="GHEA Grapalat"/>
            <w:i/>
            <w:iCs/>
            <w:sz w:val="24"/>
            <w:szCs w:val="24"/>
          </w:rPr>
          <w:t>Եվրոպական</w:t>
        </w:r>
        <w:r w:rsidRPr="00CD351A">
          <w:rPr>
            <w:rFonts w:ascii="GHEA Grapalat" w:hAnsi="GHEA Grapalat"/>
            <w:i/>
            <w:iCs/>
            <w:sz w:val="24"/>
            <w:szCs w:val="24"/>
            <w:lang w:val="af-ZA"/>
          </w:rPr>
          <w:t xml:space="preserve"> </w:t>
        </w:r>
        <w:r w:rsidRPr="00CD351A">
          <w:rPr>
            <w:rFonts w:ascii="GHEA Grapalat" w:hAnsi="GHEA Grapalat"/>
            <w:i/>
            <w:iCs/>
            <w:sz w:val="24"/>
            <w:szCs w:val="24"/>
          </w:rPr>
          <w:t>դատարանի</w:t>
        </w:r>
        <w:r w:rsidRPr="00CD351A">
          <w:rPr>
            <w:rFonts w:ascii="GHEA Grapalat" w:hAnsi="GHEA Grapalat"/>
            <w:i/>
            <w:iCs/>
            <w:sz w:val="24"/>
            <w:szCs w:val="24"/>
            <w:lang w:val="af-ZA"/>
          </w:rPr>
          <w:t xml:space="preserve"> 31.10.2007 </w:t>
        </w:r>
        <w:r w:rsidRPr="00CD351A">
          <w:rPr>
            <w:rFonts w:ascii="GHEA Grapalat" w:hAnsi="GHEA Grapalat"/>
            <w:i/>
            <w:iCs/>
            <w:sz w:val="24"/>
            <w:szCs w:val="24"/>
          </w:rPr>
          <w:t>թվականի</w:t>
        </w:r>
        <w:r w:rsidRPr="00CD351A">
          <w:rPr>
            <w:rFonts w:ascii="GHEA Grapalat" w:hAnsi="GHEA Grapalat"/>
            <w:i/>
            <w:iCs/>
            <w:sz w:val="24"/>
            <w:szCs w:val="24"/>
            <w:lang w:val="af-ZA"/>
          </w:rPr>
          <w:t xml:space="preserve"> </w:t>
        </w:r>
        <w:r w:rsidRPr="00CD351A">
          <w:rPr>
            <w:rFonts w:ascii="GHEA Grapalat" w:hAnsi="GHEA Grapalat"/>
            <w:i/>
            <w:iCs/>
            <w:sz w:val="24"/>
            <w:szCs w:val="24"/>
          </w:rPr>
          <w:t>վճիռը</w:t>
        </w:r>
        <w:r w:rsidRPr="00CD351A">
          <w:rPr>
            <w:rFonts w:ascii="GHEA Grapalat" w:hAnsi="GHEA Grapalat"/>
            <w:i/>
            <w:iCs/>
            <w:sz w:val="24"/>
            <w:szCs w:val="24"/>
            <w:lang w:val="af-ZA"/>
          </w:rPr>
          <w:t xml:space="preserve">, </w:t>
        </w:r>
        <w:r w:rsidRPr="00CD351A">
          <w:rPr>
            <w:rFonts w:ascii="GHEA Grapalat" w:hAnsi="GHEA Grapalat"/>
            <w:i/>
            <w:iCs/>
            <w:sz w:val="24"/>
            <w:szCs w:val="24"/>
          </w:rPr>
          <w:t>կետ</w:t>
        </w:r>
        <w:r w:rsidRPr="00CD351A">
          <w:rPr>
            <w:rFonts w:ascii="GHEA Grapalat" w:hAnsi="GHEA Grapalat"/>
            <w:i/>
            <w:iCs/>
            <w:sz w:val="24"/>
            <w:szCs w:val="24"/>
            <w:lang w:val="af-ZA"/>
          </w:rPr>
          <w:t xml:space="preserve"> 44</w:t>
        </w:r>
      </w:hyperlink>
      <w:r w:rsidRPr="00CD351A">
        <w:rPr>
          <w:rFonts w:ascii="GHEA Grapalat" w:hAnsi="GHEA Grapalat"/>
          <w:i/>
          <w:iCs/>
          <w:sz w:val="24"/>
          <w:szCs w:val="24"/>
          <w:lang w:val="af-ZA"/>
        </w:rPr>
        <w:t>):</w:t>
      </w:r>
    </w:p>
    <w:p w14:paraId="506DE67B" w14:textId="77777777" w:rsidR="000331BA" w:rsidRPr="00CD351A" w:rsidRDefault="000331BA" w:rsidP="00710268">
      <w:pPr>
        <w:pStyle w:val="ListParagraph"/>
        <w:autoSpaceDE w:val="0"/>
        <w:autoSpaceDN w:val="0"/>
        <w:adjustRightInd w:val="0"/>
        <w:spacing w:line="240" w:lineRule="auto"/>
        <w:ind w:left="-810" w:firstLine="630"/>
        <w:jc w:val="both"/>
        <w:rPr>
          <w:rFonts w:ascii="GHEA Grapalat" w:hAnsi="GHEA Grapalat"/>
          <w:sz w:val="24"/>
          <w:szCs w:val="24"/>
          <w:lang w:val="af-ZA"/>
        </w:rPr>
      </w:pPr>
      <w:r w:rsidRPr="00CD351A">
        <w:rPr>
          <w:rFonts w:ascii="GHEA Grapalat" w:hAnsi="GHEA Grapalat"/>
          <w:sz w:val="24"/>
          <w:szCs w:val="24"/>
          <w:lang w:val="af-ZA"/>
        </w:rPr>
        <w:t xml:space="preserve">Ընդ որում, ՀՀ վճռաբեկ դատարանը զրպարտության դեպքում հավասարապես կիրառելի է համարել վիրավորանքի դեպքում «հրապարակային ներկայացնել», «փաստեր» և «գնահատողական դատողություններ» եզրույթներին տրված մեկնաբանությունները: </w:t>
      </w:r>
    </w:p>
    <w:p w14:paraId="6633E3C4" w14:textId="3C762DCF" w:rsidR="008D7619" w:rsidRPr="00CD351A" w:rsidRDefault="000331BA" w:rsidP="00710268">
      <w:pPr>
        <w:pStyle w:val="ListParagraph"/>
        <w:autoSpaceDE w:val="0"/>
        <w:autoSpaceDN w:val="0"/>
        <w:adjustRightInd w:val="0"/>
        <w:spacing w:after="0" w:line="240" w:lineRule="auto"/>
        <w:ind w:left="-810" w:firstLine="630"/>
        <w:jc w:val="both"/>
        <w:rPr>
          <w:rFonts w:ascii="GHEA Grapalat" w:hAnsi="GHEA Grapalat"/>
          <w:i/>
          <w:iCs/>
          <w:sz w:val="24"/>
          <w:szCs w:val="24"/>
          <w:lang w:val="af-ZA"/>
        </w:rPr>
      </w:pPr>
      <w:r w:rsidRPr="00CD351A">
        <w:rPr>
          <w:rFonts w:ascii="GHEA Grapalat" w:hAnsi="GHEA Grapalat"/>
          <w:sz w:val="24"/>
          <w:szCs w:val="24"/>
          <w:lang w:val="af-ZA"/>
        </w:rPr>
        <w:t xml:space="preserve">Մասնավորապես, ՀՀ վճռաբեկ դատարանն արձանագրել է, որ Եվրոպական դատարանի իրավական դիրքորոշումներով պաշտպանվում է բացասական կարծիքի կամ գնահատող դատողության արտահայտումն այնքանով, որքանով այն հիմնված է հաստատված կամ ընդունված փաստերի վրա: Ի տարբերություն փաստերի, որոնք կարող են ներկայացվել և հիմնավորվել, գնահատող դատողությունները չեն կարող ապացուցվել: Գնահատող դատողության ապացուցման պարտականությունն անհնար է իրականացնել և ինքնին խախտում է կարծիքն ազատ արտահայտելու իրավունքը, որը Կոնվենցիայի 10-րդ հոդվածում ամրագրված իրավունքի հիմնարար մասն է կազմում: Այնուամենայնիվ, երբ հայտարարությունը որակվում է որպես գնահատող դատողություն, անհրաժեշտ է, որ վերջինս հիմնվի բավարար փաստական կազմի վրա </w:t>
      </w:r>
      <w:r w:rsidRPr="00CD351A">
        <w:rPr>
          <w:rFonts w:ascii="GHEA Grapalat" w:hAnsi="GHEA Grapalat"/>
          <w:i/>
          <w:iCs/>
          <w:sz w:val="24"/>
          <w:szCs w:val="24"/>
          <w:lang w:val="af-ZA"/>
        </w:rPr>
        <w:t xml:space="preserve">(տե´ս, </w:t>
      </w:r>
      <w:hyperlink r:id="rId12" w:history="1">
        <w:r w:rsidRPr="00CD351A">
          <w:rPr>
            <w:rFonts w:ascii="GHEA Grapalat" w:hAnsi="GHEA Grapalat"/>
            <w:i/>
            <w:iCs/>
            <w:sz w:val="24"/>
            <w:szCs w:val="24"/>
          </w:rPr>
          <w:t>Պեդերսենը</w:t>
        </w:r>
        <w:r w:rsidRPr="00CD351A">
          <w:rPr>
            <w:rFonts w:ascii="GHEA Grapalat" w:hAnsi="GHEA Grapalat"/>
            <w:i/>
            <w:iCs/>
            <w:sz w:val="24"/>
            <w:szCs w:val="24"/>
            <w:lang w:val="af-ZA"/>
          </w:rPr>
          <w:t xml:space="preserve"> </w:t>
        </w:r>
        <w:r w:rsidRPr="00CD351A">
          <w:rPr>
            <w:rFonts w:ascii="GHEA Grapalat" w:hAnsi="GHEA Grapalat"/>
            <w:i/>
            <w:iCs/>
            <w:sz w:val="24"/>
            <w:szCs w:val="24"/>
          </w:rPr>
          <w:t>և</w:t>
        </w:r>
        <w:r w:rsidRPr="00CD351A">
          <w:rPr>
            <w:rFonts w:ascii="GHEA Grapalat" w:hAnsi="GHEA Grapalat"/>
            <w:i/>
            <w:iCs/>
            <w:sz w:val="24"/>
            <w:szCs w:val="24"/>
            <w:lang w:val="af-ZA"/>
          </w:rPr>
          <w:t xml:space="preserve"> </w:t>
        </w:r>
        <w:r w:rsidRPr="00CD351A">
          <w:rPr>
            <w:rFonts w:ascii="GHEA Grapalat" w:hAnsi="GHEA Grapalat"/>
            <w:i/>
            <w:iCs/>
            <w:sz w:val="24"/>
            <w:szCs w:val="24"/>
          </w:rPr>
          <w:t>Բաադսգաարդն</w:t>
        </w:r>
        <w:r w:rsidRPr="00CD351A">
          <w:rPr>
            <w:rFonts w:ascii="GHEA Grapalat" w:hAnsi="GHEA Grapalat"/>
            <w:i/>
            <w:iCs/>
            <w:sz w:val="24"/>
            <w:szCs w:val="24"/>
            <w:lang w:val="af-ZA"/>
          </w:rPr>
          <w:t xml:space="preserve"> </w:t>
        </w:r>
        <w:r w:rsidRPr="00CD351A">
          <w:rPr>
            <w:rFonts w:ascii="GHEA Grapalat" w:hAnsi="GHEA Grapalat"/>
            <w:i/>
            <w:iCs/>
            <w:sz w:val="24"/>
            <w:szCs w:val="24"/>
          </w:rPr>
          <w:t>ընդդեմ</w:t>
        </w:r>
        <w:r w:rsidRPr="00CD351A">
          <w:rPr>
            <w:rFonts w:ascii="GHEA Grapalat" w:hAnsi="GHEA Grapalat"/>
            <w:i/>
            <w:iCs/>
            <w:sz w:val="24"/>
            <w:szCs w:val="24"/>
            <w:lang w:val="af-ZA"/>
          </w:rPr>
          <w:t xml:space="preserve"> </w:t>
        </w:r>
        <w:r w:rsidRPr="00CD351A">
          <w:rPr>
            <w:rFonts w:ascii="GHEA Grapalat" w:hAnsi="GHEA Grapalat"/>
            <w:i/>
            <w:iCs/>
            <w:sz w:val="24"/>
            <w:szCs w:val="24"/>
          </w:rPr>
          <w:t>Դանիայի</w:t>
        </w:r>
        <w:r w:rsidRPr="00CD351A">
          <w:rPr>
            <w:rFonts w:ascii="GHEA Grapalat" w:hAnsi="GHEA Grapalat"/>
            <w:i/>
            <w:iCs/>
            <w:sz w:val="24"/>
            <w:szCs w:val="24"/>
            <w:lang w:val="af-ZA"/>
          </w:rPr>
          <w:t xml:space="preserve"> </w:t>
        </w:r>
        <w:r w:rsidRPr="00CD351A">
          <w:rPr>
            <w:rFonts w:ascii="GHEA Grapalat" w:hAnsi="GHEA Grapalat"/>
            <w:i/>
            <w:iCs/>
            <w:sz w:val="24"/>
            <w:szCs w:val="24"/>
          </w:rPr>
          <w:t>գործով</w:t>
        </w:r>
        <w:r w:rsidRPr="00CD351A">
          <w:rPr>
            <w:rFonts w:ascii="GHEA Grapalat" w:hAnsi="GHEA Grapalat"/>
            <w:i/>
            <w:iCs/>
            <w:sz w:val="24"/>
            <w:szCs w:val="24"/>
            <w:lang w:val="af-ZA"/>
          </w:rPr>
          <w:t xml:space="preserve"> </w:t>
        </w:r>
        <w:r w:rsidRPr="00CD351A">
          <w:rPr>
            <w:rFonts w:ascii="GHEA Grapalat" w:hAnsi="GHEA Grapalat"/>
            <w:i/>
            <w:iCs/>
            <w:sz w:val="24"/>
            <w:szCs w:val="24"/>
          </w:rPr>
          <w:t>Եվրոպական</w:t>
        </w:r>
        <w:r w:rsidRPr="00CD351A">
          <w:rPr>
            <w:rFonts w:ascii="GHEA Grapalat" w:hAnsi="GHEA Grapalat"/>
            <w:i/>
            <w:iCs/>
            <w:sz w:val="24"/>
            <w:szCs w:val="24"/>
            <w:lang w:val="af-ZA"/>
          </w:rPr>
          <w:t xml:space="preserve"> </w:t>
        </w:r>
        <w:r w:rsidRPr="00CD351A">
          <w:rPr>
            <w:rFonts w:ascii="GHEA Grapalat" w:hAnsi="GHEA Grapalat"/>
            <w:i/>
            <w:iCs/>
            <w:sz w:val="24"/>
            <w:szCs w:val="24"/>
          </w:rPr>
          <w:t>դատարանի</w:t>
        </w:r>
        <w:r w:rsidRPr="00CD351A">
          <w:rPr>
            <w:rFonts w:ascii="GHEA Grapalat" w:hAnsi="GHEA Grapalat"/>
            <w:i/>
            <w:iCs/>
            <w:sz w:val="24"/>
            <w:szCs w:val="24"/>
            <w:lang w:val="af-ZA"/>
          </w:rPr>
          <w:t xml:space="preserve"> 17.12.2004  </w:t>
        </w:r>
        <w:r w:rsidRPr="00CD351A">
          <w:rPr>
            <w:rFonts w:ascii="GHEA Grapalat" w:hAnsi="GHEA Grapalat"/>
            <w:i/>
            <w:iCs/>
            <w:sz w:val="24"/>
            <w:szCs w:val="24"/>
          </w:rPr>
          <w:t>թվականի</w:t>
        </w:r>
        <w:r w:rsidRPr="00CD351A">
          <w:rPr>
            <w:rFonts w:ascii="GHEA Grapalat" w:hAnsi="GHEA Grapalat"/>
            <w:i/>
            <w:iCs/>
            <w:sz w:val="24"/>
            <w:szCs w:val="24"/>
            <w:lang w:val="af-ZA"/>
          </w:rPr>
          <w:t xml:space="preserve"> </w:t>
        </w:r>
        <w:r w:rsidRPr="00CD351A">
          <w:rPr>
            <w:rFonts w:ascii="GHEA Grapalat" w:hAnsi="GHEA Grapalat"/>
            <w:i/>
            <w:iCs/>
            <w:sz w:val="24"/>
            <w:szCs w:val="24"/>
          </w:rPr>
          <w:t>վճիռը</w:t>
        </w:r>
        <w:r w:rsidRPr="00CD351A">
          <w:rPr>
            <w:rFonts w:ascii="GHEA Grapalat" w:hAnsi="GHEA Grapalat"/>
            <w:i/>
            <w:iCs/>
            <w:sz w:val="24"/>
            <w:szCs w:val="24"/>
            <w:lang w:val="af-ZA"/>
          </w:rPr>
          <w:t xml:space="preserve">, </w:t>
        </w:r>
        <w:r w:rsidRPr="00CD351A">
          <w:rPr>
            <w:rFonts w:ascii="GHEA Grapalat" w:hAnsi="GHEA Grapalat"/>
            <w:i/>
            <w:iCs/>
            <w:sz w:val="24"/>
            <w:szCs w:val="24"/>
          </w:rPr>
          <w:t>կետ</w:t>
        </w:r>
        <w:r w:rsidRPr="00CD351A">
          <w:rPr>
            <w:rFonts w:ascii="GHEA Grapalat" w:hAnsi="GHEA Grapalat"/>
            <w:i/>
            <w:iCs/>
            <w:sz w:val="24"/>
            <w:szCs w:val="24"/>
            <w:lang w:val="af-ZA"/>
          </w:rPr>
          <w:t xml:space="preserve"> 76</w:t>
        </w:r>
      </w:hyperlink>
      <w:r w:rsidRPr="00CD351A">
        <w:rPr>
          <w:rFonts w:ascii="GHEA Grapalat" w:hAnsi="GHEA Grapalat"/>
          <w:i/>
          <w:iCs/>
          <w:sz w:val="24"/>
          <w:szCs w:val="24"/>
          <w:lang w:val="af-ZA"/>
        </w:rPr>
        <w:t>):</w:t>
      </w:r>
      <w:r w:rsidRPr="00CD351A">
        <w:rPr>
          <w:rFonts w:ascii="GHEA Grapalat" w:hAnsi="GHEA Grapalat"/>
          <w:sz w:val="24"/>
          <w:szCs w:val="24"/>
          <w:lang w:val="af-ZA"/>
        </w:rPr>
        <w:t xml:space="preserve">  Գնահատողական դատողությունը կարող է անընդունելի համարվել, քանի որ այն առանց փաստական հիմքի կարող է չափազանցված համարվել </w:t>
      </w:r>
      <w:r w:rsidRPr="00CD351A">
        <w:rPr>
          <w:rFonts w:ascii="GHEA Grapalat" w:hAnsi="GHEA Grapalat"/>
          <w:i/>
          <w:iCs/>
          <w:sz w:val="24"/>
          <w:szCs w:val="24"/>
          <w:lang w:val="af-ZA"/>
        </w:rPr>
        <w:t>(տե´ս, Ռիզոսը և Դասկասն ընդդեմ Հունաստանի գործով Եվրոպական դատարանի 27.05.2004 թվականի վճիռը, կետ 45)</w:t>
      </w:r>
      <w:r w:rsidR="008D7619" w:rsidRPr="00CD351A">
        <w:rPr>
          <w:rFonts w:ascii="GHEA Grapalat" w:hAnsi="GHEA Grapalat"/>
          <w:i/>
          <w:iCs/>
          <w:sz w:val="24"/>
          <w:szCs w:val="24"/>
          <w:lang w:val="af-ZA"/>
        </w:rPr>
        <w:t>։</w:t>
      </w:r>
    </w:p>
    <w:p w14:paraId="6C5314DC" w14:textId="58A38C72" w:rsidR="00EE6128" w:rsidRPr="00CD351A" w:rsidRDefault="00EE6128" w:rsidP="00710268">
      <w:pPr>
        <w:spacing w:after="0" w:line="240" w:lineRule="auto"/>
        <w:ind w:left="-810" w:right="-185" w:firstLine="720"/>
        <w:jc w:val="both"/>
        <w:rPr>
          <w:rFonts w:ascii="GHEA Grapalat" w:hAnsi="GHEA Grapalat" w:cs="IRTEK Courier"/>
          <w:sz w:val="24"/>
          <w:szCs w:val="24"/>
          <w:lang w:val="af-ZA"/>
        </w:rPr>
      </w:pPr>
      <w:r w:rsidRPr="00CD351A">
        <w:rPr>
          <w:rFonts w:ascii="GHEA Grapalat" w:eastAsia="Times New Roman" w:hAnsi="GHEA Grapalat" w:cs="Times New Roman"/>
          <w:sz w:val="24"/>
          <w:szCs w:val="24"/>
          <w:lang w:val="af-ZA" w:eastAsia="ru-RU"/>
        </w:rPr>
        <w:t>ՀՀ վճռաբեկ դատարանը գտել է, որ վերոնշյալ պայմանների առկայությունը պարտադիր է արտահայտությունը վիրավորանք գնահատելու համար: Այդուհանդերձ, օրենսդիրն ամրագրել է որոշակի դեպքեր, երբ արտահայտությունը թեև բավարարում է վերոնշյալ պայմաններին, սակայն կոնկրետ իրավիճակում և իր բովանդակությամբ օրենքի ուժով կարող է չհամարվել վիրավորանք: Այդպիսիք են այն դեպքերը, երբ տեղեկատվությունը</w:t>
      </w:r>
      <w:r w:rsidRPr="00CD351A">
        <w:rPr>
          <w:rFonts w:ascii="GHEA Grapalat" w:hAnsi="GHEA Grapalat" w:cs="IRTEK Courier"/>
          <w:sz w:val="24"/>
          <w:szCs w:val="24"/>
          <w:lang w:val="af-ZA"/>
        </w:rPr>
        <w:t xml:space="preserve"> հիմնված է ստույգ փաստերի վրա (բացառությամբ բնական արատների) կամ պայմանավորված է գերակա հանրային շահով: Օրենսդրական նման ձևակերպումը հիմք է արձանագրելու, որ այդ դեպքերը յուրաքանչյուր կոնկրետ գործով ենթակա են առանձին գնահատման` պարզելու, թե արդյոք տվյալ բովանդակությամբ և տվյալ իրավիճակում ներկայացված արտահայտությունը պարունակում է վիրավորանք, թե ոչ</w:t>
      </w:r>
      <w:r w:rsidR="000E528D" w:rsidRPr="00CD351A">
        <w:rPr>
          <w:rFonts w:ascii="GHEA Grapalat" w:hAnsi="GHEA Grapalat" w:cs="IRTEK Courier"/>
          <w:sz w:val="24"/>
          <w:szCs w:val="24"/>
          <w:lang w:val="af-ZA"/>
        </w:rPr>
        <w:t xml:space="preserve"> </w:t>
      </w:r>
      <w:r w:rsidR="000E528D" w:rsidRPr="00CD351A">
        <w:rPr>
          <w:rFonts w:ascii="GHEA Grapalat" w:hAnsi="GHEA Grapalat"/>
          <w:i/>
          <w:iCs/>
          <w:sz w:val="24"/>
          <w:szCs w:val="24"/>
          <w:lang w:val="af-ZA"/>
        </w:rPr>
        <w:t xml:space="preserve">(տե՛ս </w:t>
      </w:r>
      <w:r w:rsidR="000E528D" w:rsidRPr="00CD351A">
        <w:rPr>
          <w:rFonts w:ascii="GHEA Grapalat" w:hAnsi="GHEA Grapalat"/>
          <w:i/>
          <w:iCs/>
          <w:sz w:val="24"/>
          <w:szCs w:val="24"/>
          <w:lang w:val="hy-AM"/>
        </w:rPr>
        <w:t xml:space="preserve">ըստ հայցի </w:t>
      </w:r>
      <w:r w:rsidR="000E528D" w:rsidRPr="00CD351A">
        <w:rPr>
          <w:rFonts w:ascii="GHEA Grapalat" w:hAnsi="GHEA Grapalat" w:cs="Sylfaen"/>
          <w:i/>
          <w:iCs/>
          <w:sz w:val="24"/>
          <w:szCs w:val="24"/>
          <w:lang w:val="hy-AM"/>
        </w:rPr>
        <w:t>Վանո</w:t>
      </w:r>
      <w:r w:rsidR="000E528D" w:rsidRPr="00CD351A">
        <w:rPr>
          <w:rFonts w:ascii="GHEA Grapalat" w:hAnsi="GHEA Grapalat"/>
          <w:i/>
          <w:iCs/>
          <w:sz w:val="24"/>
          <w:szCs w:val="24"/>
          <w:lang w:val="hy-AM"/>
        </w:rPr>
        <w:t xml:space="preserve"> </w:t>
      </w:r>
      <w:r w:rsidR="000E528D" w:rsidRPr="00CD351A">
        <w:rPr>
          <w:rFonts w:ascii="GHEA Grapalat" w:hAnsi="GHEA Grapalat" w:cs="Sylfaen"/>
          <w:i/>
          <w:iCs/>
          <w:sz w:val="24"/>
          <w:szCs w:val="24"/>
          <w:lang w:val="hy-AM"/>
        </w:rPr>
        <w:t>Եղիազարյանի</w:t>
      </w:r>
      <w:r w:rsidR="000E528D" w:rsidRPr="00CD351A">
        <w:rPr>
          <w:rFonts w:ascii="GHEA Grapalat" w:hAnsi="GHEA Grapalat"/>
          <w:i/>
          <w:iCs/>
          <w:sz w:val="24"/>
          <w:szCs w:val="24"/>
          <w:lang w:val="hy-AM"/>
        </w:rPr>
        <w:t xml:space="preserve"> ընդդեմ </w:t>
      </w:r>
      <w:r w:rsidR="000E528D" w:rsidRPr="00CD351A">
        <w:rPr>
          <w:rFonts w:ascii="GHEA Grapalat" w:hAnsi="GHEA Grapalat" w:cs="Sylfaen"/>
          <w:i/>
          <w:iCs/>
          <w:sz w:val="24"/>
          <w:szCs w:val="24"/>
          <w:lang w:val="hy-AM"/>
        </w:rPr>
        <w:t>Բորիս</w:t>
      </w:r>
      <w:r w:rsidR="000E528D" w:rsidRPr="00CD351A">
        <w:rPr>
          <w:rFonts w:ascii="GHEA Grapalat" w:hAnsi="GHEA Grapalat"/>
          <w:i/>
          <w:iCs/>
          <w:sz w:val="24"/>
          <w:szCs w:val="24"/>
          <w:lang w:val="hy-AM"/>
        </w:rPr>
        <w:t xml:space="preserve"> </w:t>
      </w:r>
      <w:r w:rsidR="000E528D" w:rsidRPr="00CD351A">
        <w:rPr>
          <w:rFonts w:ascii="GHEA Grapalat" w:hAnsi="GHEA Grapalat" w:cs="Sylfaen"/>
          <w:i/>
          <w:iCs/>
          <w:sz w:val="24"/>
          <w:szCs w:val="24"/>
          <w:lang w:val="hy-AM"/>
        </w:rPr>
        <w:t>Աշրաֆյանի,</w:t>
      </w:r>
      <w:r w:rsidR="000E528D" w:rsidRPr="00CD351A">
        <w:rPr>
          <w:rFonts w:ascii="GHEA Grapalat" w:hAnsi="GHEA Grapalat"/>
          <w:i/>
          <w:iCs/>
          <w:sz w:val="24"/>
          <w:szCs w:val="24"/>
          <w:lang w:val="hy-AM"/>
        </w:rPr>
        <w:t xml:space="preserve"> </w:t>
      </w:r>
      <w:r w:rsidR="000E528D" w:rsidRPr="00CD351A">
        <w:rPr>
          <w:rFonts w:ascii="GHEA Grapalat" w:hAnsi="GHEA Grapalat" w:cs="Sylfaen"/>
          <w:i/>
          <w:iCs/>
          <w:sz w:val="24"/>
          <w:szCs w:val="24"/>
          <w:lang w:val="hy-AM"/>
        </w:rPr>
        <w:t>երրորդ</w:t>
      </w:r>
      <w:r w:rsidR="000E528D" w:rsidRPr="00CD351A">
        <w:rPr>
          <w:rFonts w:ascii="GHEA Grapalat" w:hAnsi="GHEA Grapalat"/>
          <w:i/>
          <w:iCs/>
          <w:sz w:val="24"/>
          <w:szCs w:val="24"/>
          <w:lang w:val="hy-AM"/>
        </w:rPr>
        <w:t xml:space="preserve"> </w:t>
      </w:r>
      <w:r w:rsidR="000E528D" w:rsidRPr="00CD351A">
        <w:rPr>
          <w:rFonts w:ascii="GHEA Grapalat" w:hAnsi="GHEA Grapalat" w:cs="Sylfaen"/>
          <w:i/>
          <w:iCs/>
          <w:sz w:val="24"/>
          <w:szCs w:val="24"/>
          <w:lang w:val="hy-AM"/>
        </w:rPr>
        <w:t>անձ</w:t>
      </w:r>
      <w:r w:rsidR="000E528D" w:rsidRPr="00CD351A">
        <w:rPr>
          <w:rFonts w:ascii="GHEA Grapalat" w:hAnsi="GHEA Grapalat"/>
          <w:i/>
          <w:iCs/>
          <w:sz w:val="24"/>
          <w:szCs w:val="24"/>
          <w:lang w:val="hy-AM"/>
        </w:rPr>
        <w:t xml:space="preserve"> «</w:t>
      </w:r>
      <w:r w:rsidR="000E528D" w:rsidRPr="00CD351A">
        <w:rPr>
          <w:rFonts w:ascii="GHEA Grapalat" w:hAnsi="GHEA Grapalat" w:cs="Sylfaen"/>
          <w:i/>
          <w:iCs/>
          <w:sz w:val="24"/>
          <w:szCs w:val="24"/>
          <w:lang w:val="hy-AM"/>
        </w:rPr>
        <w:t>Սկիզբ</w:t>
      </w:r>
      <w:r w:rsidR="000E528D" w:rsidRPr="00CD351A">
        <w:rPr>
          <w:rFonts w:ascii="GHEA Grapalat" w:hAnsi="GHEA Grapalat"/>
          <w:i/>
          <w:iCs/>
          <w:sz w:val="24"/>
          <w:szCs w:val="24"/>
          <w:lang w:val="hy-AM"/>
        </w:rPr>
        <w:t xml:space="preserve"> </w:t>
      </w:r>
      <w:r w:rsidR="000E528D" w:rsidRPr="00CD351A">
        <w:rPr>
          <w:rFonts w:ascii="GHEA Grapalat" w:hAnsi="GHEA Grapalat" w:cs="Sylfaen"/>
          <w:i/>
          <w:iCs/>
          <w:sz w:val="24"/>
          <w:szCs w:val="24"/>
          <w:lang w:val="hy-AM"/>
        </w:rPr>
        <w:t>Մեդիա</w:t>
      </w:r>
      <w:r w:rsidR="000E528D" w:rsidRPr="00CD351A">
        <w:rPr>
          <w:rFonts w:ascii="GHEA Grapalat" w:hAnsi="GHEA Grapalat"/>
          <w:i/>
          <w:iCs/>
          <w:sz w:val="24"/>
          <w:szCs w:val="24"/>
          <w:lang w:val="hy-AM"/>
        </w:rPr>
        <w:t xml:space="preserve"> </w:t>
      </w:r>
      <w:r w:rsidR="000E528D" w:rsidRPr="00CD351A">
        <w:rPr>
          <w:rFonts w:ascii="GHEA Grapalat" w:hAnsi="GHEA Grapalat" w:cs="Sylfaen"/>
          <w:i/>
          <w:iCs/>
          <w:sz w:val="24"/>
          <w:szCs w:val="24"/>
          <w:lang w:val="hy-AM"/>
        </w:rPr>
        <w:t>Կենտրոն»</w:t>
      </w:r>
      <w:r w:rsidR="000E528D" w:rsidRPr="00CD351A">
        <w:rPr>
          <w:rFonts w:ascii="GHEA Grapalat" w:hAnsi="GHEA Grapalat"/>
          <w:i/>
          <w:iCs/>
          <w:sz w:val="24"/>
          <w:szCs w:val="24"/>
          <w:lang w:val="hy-AM"/>
        </w:rPr>
        <w:t xml:space="preserve"> </w:t>
      </w:r>
      <w:r w:rsidR="000E528D" w:rsidRPr="00CD351A">
        <w:rPr>
          <w:rFonts w:ascii="GHEA Grapalat" w:hAnsi="GHEA Grapalat" w:cs="Sylfaen"/>
          <w:i/>
          <w:iCs/>
          <w:sz w:val="24"/>
          <w:szCs w:val="24"/>
          <w:lang w:val="hy-AM"/>
        </w:rPr>
        <w:t>ՍՊԸ-ի</w:t>
      </w:r>
      <w:r w:rsidR="000E528D" w:rsidRPr="00CD351A">
        <w:rPr>
          <w:rFonts w:ascii="GHEA Grapalat" w:hAnsi="GHEA Grapalat"/>
          <w:i/>
          <w:iCs/>
          <w:sz w:val="24"/>
          <w:szCs w:val="24"/>
          <w:lang w:val="af-ZA"/>
        </w:rPr>
        <w:t xml:space="preserve"> թիվ </w:t>
      </w:r>
      <w:r w:rsidR="000E528D" w:rsidRPr="00CD351A">
        <w:rPr>
          <w:rFonts w:ascii="GHEA Grapalat" w:hAnsi="GHEA Grapalat"/>
          <w:i/>
          <w:iCs/>
          <w:sz w:val="24"/>
          <w:szCs w:val="24"/>
        </w:rPr>
        <w:t>Լ</w:t>
      </w:r>
      <w:r w:rsidR="000E528D" w:rsidRPr="00CD351A">
        <w:rPr>
          <w:rFonts w:ascii="GHEA Grapalat" w:hAnsi="GHEA Grapalat" w:cs="Sylfaen"/>
          <w:i/>
          <w:iCs/>
          <w:sz w:val="24"/>
          <w:szCs w:val="24"/>
        </w:rPr>
        <w:t>Դ</w:t>
      </w:r>
      <w:r w:rsidR="000E528D" w:rsidRPr="00CD351A">
        <w:rPr>
          <w:rFonts w:ascii="GHEA Grapalat" w:hAnsi="GHEA Grapalat"/>
          <w:i/>
          <w:iCs/>
          <w:sz w:val="24"/>
          <w:szCs w:val="24"/>
          <w:lang w:val="af-ZA"/>
        </w:rPr>
        <w:t>/0749/02/10 քաղաքացիական գործով ՀՀ վճռաբեկ դատարանի 27.04.2012 թվականի որոշումը):</w:t>
      </w:r>
    </w:p>
    <w:p w14:paraId="31FB12B6" w14:textId="77777777" w:rsidR="0001709F" w:rsidRPr="00CD351A" w:rsidRDefault="0001709F" w:rsidP="00710268">
      <w:pPr>
        <w:pStyle w:val="ListParagraph"/>
        <w:autoSpaceDE w:val="0"/>
        <w:autoSpaceDN w:val="0"/>
        <w:adjustRightInd w:val="0"/>
        <w:spacing w:after="0" w:line="240" w:lineRule="auto"/>
        <w:ind w:left="-810" w:firstLine="630"/>
        <w:jc w:val="both"/>
        <w:rPr>
          <w:rFonts w:ascii="GHEA Grapalat" w:hAnsi="GHEA Grapalat"/>
          <w:i/>
          <w:iCs/>
          <w:sz w:val="24"/>
          <w:szCs w:val="24"/>
          <w:lang w:val="af-ZA"/>
        </w:rPr>
      </w:pPr>
      <w:r w:rsidRPr="00CD351A">
        <w:rPr>
          <w:rFonts w:ascii="GHEA Grapalat" w:hAnsi="GHEA Grapalat"/>
          <w:sz w:val="24"/>
          <w:szCs w:val="24"/>
          <w:lang w:val="af-ZA"/>
        </w:rPr>
        <w:t xml:space="preserve">Անդրադառնալով «Ստույգ փաստեր» եզրույթին՝ ՀՀ վճռաբեկ դատարանն ընդգծել է, որ այդպիսիք հանդիսանում են այն փաստերը, որոնք հիմնավորվում են ապացույցներով տեղեկատվության հրապարակման հետ միաժամանակ կամ հանդիսանում են հանրահայտ փաստեր (ապացուցման անհրաժեշտություն չունեցող): Անհրաժեշտ է ուշադրություն դարձնել փաստերի և գնահատող դատողությունների տարբերակման խնդրին, քանի որ դրանք մեծ կարևորություն են ներկայացնում գործի </w:t>
      </w:r>
      <w:r w:rsidRPr="00CD351A">
        <w:rPr>
          <w:rFonts w:ascii="GHEA Grapalat" w:hAnsi="GHEA Grapalat"/>
          <w:sz w:val="24"/>
          <w:szCs w:val="24"/>
          <w:lang w:val="af-ZA"/>
        </w:rPr>
        <w:lastRenderedPageBreak/>
        <w:t xml:space="preserve">քննության համար և մեծապես կարող են ազդել գործի ելքի վրա: Եվրոպական դատարանը, Կոնվենցիայի 10-րդ հոդվածի համատեքստում անդրադառնալով նշված խնդրին, հստակ տարանջատում է կատարում փաստերի և գնահատող դատողությունների միջև, որի վերաբերյալ ձևավորել է հետևյալ ընդհանուր սկզբունքը. «Եթե փաստերի առկայությունը կարելի է ապացուցել, ապա գնահատող դատողությունները չեն կարող ապացուցվել. գնահատող դատողությունների ապացուցումն անհնարին խնդիր է, և նման պահանջը խախտում է կարծիքի արտահայտման ազատությունը, որը Կոնվենցիայի 10-րդ հոդվածով երաշխավորված իրավունքի հիմնարար մասերից է:» </w:t>
      </w:r>
      <w:r w:rsidRPr="00CD351A">
        <w:rPr>
          <w:rFonts w:ascii="GHEA Grapalat" w:hAnsi="GHEA Grapalat"/>
          <w:i/>
          <w:iCs/>
          <w:sz w:val="24"/>
          <w:szCs w:val="24"/>
          <w:lang w:val="af-ZA"/>
        </w:rPr>
        <w:t xml:space="preserve">(տե´ս, </w:t>
      </w:r>
      <w:hyperlink r:id="rId13" w:history="1">
        <w:r w:rsidRPr="00CD351A">
          <w:rPr>
            <w:rFonts w:ascii="GHEA Grapalat" w:hAnsi="GHEA Grapalat"/>
            <w:i/>
            <w:iCs/>
            <w:sz w:val="24"/>
            <w:szCs w:val="24"/>
          </w:rPr>
          <w:t>Լինգենսն</w:t>
        </w:r>
        <w:r w:rsidRPr="00CD351A">
          <w:rPr>
            <w:rFonts w:ascii="GHEA Grapalat" w:hAnsi="GHEA Grapalat"/>
            <w:i/>
            <w:iCs/>
            <w:sz w:val="24"/>
            <w:szCs w:val="24"/>
            <w:lang w:val="af-ZA"/>
          </w:rPr>
          <w:t xml:space="preserve"> </w:t>
        </w:r>
        <w:r w:rsidRPr="00CD351A">
          <w:rPr>
            <w:rFonts w:ascii="GHEA Grapalat" w:hAnsi="GHEA Grapalat"/>
            <w:i/>
            <w:iCs/>
            <w:sz w:val="24"/>
            <w:szCs w:val="24"/>
          </w:rPr>
          <w:t>ընդդեմ</w:t>
        </w:r>
        <w:r w:rsidRPr="00CD351A">
          <w:rPr>
            <w:rFonts w:ascii="GHEA Grapalat" w:hAnsi="GHEA Grapalat"/>
            <w:i/>
            <w:iCs/>
            <w:sz w:val="24"/>
            <w:szCs w:val="24"/>
            <w:lang w:val="af-ZA"/>
          </w:rPr>
          <w:t xml:space="preserve"> </w:t>
        </w:r>
        <w:r w:rsidRPr="00CD351A">
          <w:rPr>
            <w:rFonts w:ascii="GHEA Grapalat" w:hAnsi="GHEA Grapalat"/>
            <w:i/>
            <w:iCs/>
            <w:sz w:val="24"/>
            <w:szCs w:val="24"/>
          </w:rPr>
          <w:t>Ավստրիայի</w:t>
        </w:r>
        <w:r w:rsidRPr="00CD351A">
          <w:rPr>
            <w:rFonts w:ascii="GHEA Grapalat" w:hAnsi="GHEA Grapalat"/>
            <w:i/>
            <w:iCs/>
            <w:sz w:val="24"/>
            <w:szCs w:val="24"/>
            <w:lang w:val="af-ZA"/>
          </w:rPr>
          <w:t xml:space="preserve"> </w:t>
        </w:r>
        <w:r w:rsidRPr="00CD351A">
          <w:rPr>
            <w:rFonts w:ascii="GHEA Grapalat" w:hAnsi="GHEA Grapalat"/>
            <w:i/>
            <w:iCs/>
            <w:sz w:val="24"/>
            <w:szCs w:val="24"/>
          </w:rPr>
          <w:t>գործով</w:t>
        </w:r>
        <w:r w:rsidRPr="00CD351A">
          <w:rPr>
            <w:rFonts w:ascii="GHEA Grapalat" w:hAnsi="GHEA Grapalat"/>
            <w:i/>
            <w:iCs/>
            <w:sz w:val="24"/>
            <w:szCs w:val="24"/>
            <w:lang w:val="af-ZA"/>
          </w:rPr>
          <w:t xml:space="preserve"> </w:t>
        </w:r>
        <w:r w:rsidRPr="00CD351A">
          <w:rPr>
            <w:rFonts w:ascii="GHEA Grapalat" w:hAnsi="GHEA Grapalat"/>
            <w:i/>
            <w:iCs/>
            <w:sz w:val="24"/>
            <w:szCs w:val="24"/>
          </w:rPr>
          <w:t>Եվրոպական</w:t>
        </w:r>
        <w:r w:rsidRPr="00CD351A">
          <w:rPr>
            <w:rFonts w:ascii="GHEA Grapalat" w:hAnsi="GHEA Grapalat"/>
            <w:i/>
            <w:iCs/>
            <w:sz w:val="24"/>
            <w:szCs w:val="24"/>
            <w:lang w:val="af-ZA"/>
          </w:rPr>
          <w:t xml:space="preserve"> </w:t>
        </w:r>
        <w:r w:rsidRPr="00CD351A">
          <w:rPr>
            <w:rFonts w:ascii="GHEA Grapalat" w:hAnsi="GHEA Grapalat"/>
            <w:i/>
            <w:iCs/>
            <w:sz w:val="24"/>
            <w:szCs w:val="24"/>
          </w:rPr>
          <w:t>դատարանի</w:t>
        </w:r>
        <w:r w:rsidRPr="00CD351A">
          <w:rPr>
            <w:rFonts w:ascii="GHEA Grapalat" w:hAnsi="GHEA Grapalat"/>
            <w:i/>
            <w:iCs/>
            <w:sz w:val="24"/>
            <w:szCs w:val="24"/>
            <w:lang w:val="af-ZA"/>
          </w:rPr>
          <w:t xml:space="preserve"> 08.07.1986 </w:t>
        </w:r>
        <w:r w:rsidRPr="00CD351A">
          <w:rPr>
            <w:rFonts w:ascii="GHEA Grapalat" w:hAnsi="GHEA Grapalat"/>
            <w:i/>
            <w:iCs/>
            <w:sz w:val="24"/>
            <w:szCs w:val="24"/>
          </w:rPr>
          <w:t>թվականի</w:t>
        </w:r>
        <w:r w:rsidRPr="00CD351A">
          <w:rPr>
            <w:rFonts w:ascii="GHEA Grapalat" w:hAnsi="GHEA Grapalat"/>
            <w:i/>
            <w:iCs/>
            <w:sz w:val="24"/>
            <w:szCs w:val="24"/>
            <w:lang w:val="af-ZA"/>
          </w:rPr>
          <w:t xml:space="preserve"> </w:t>
        </w:r>
        <w:r w:rsidRPr="00CD351A">
          <w:rPr>
            <w:rFonts w:ascii="GHEA Grapalat" w:hAnsi="GHEA Grapalat"/>
            <w:i/>
            <w:iCs/>
            <w:sz w:val="24"/>
            <w:szCs w:val="24"/>
          </w:rPr>
          <w:t>վճիռը</w:t>
        </w:r>
        <w:r w:rsidRPr="00CD351A">
          <w:rPr>
            <w:rFonts w:ascii="GHEA Grapalat" w:hAnsi="GHEA Grapalat"/>
            <w:i/>
            <w:iCs/>
            <w:sz w:val="24"/>
            <w:szCs w:val="24"/>
            <w:lang w:val="af-ZA"/>
          </w:rPr>
          <w:t xml:space="preserve">, </w:t>
        </w:r>
        <w:r w:rsidRPr="00CD351A">
          <w:rPr>
            <w:rFonts w:ascii="GHEA Grapalat" w:hAnsi="GHEA Grapalat"/>
            <w:i/>
            <w:iCs/>
            <w:sz w:val="24"/>
            <w:szCs w:val="24"/>
          </w:rPr>
          <w:t>կետ</w:t>
        </w:r>
        <w:r w:rsidRPr="00CD351A">
          <w:rPr>
            <w:rFonts w:ascii="GHEA Grapalat" w:hAnsi="GHEA Grapalat"/>
            <w:i/>
            <w:iCs/>
            <w:sz w:val="24"/>
            <w:szCs w:val="24"/>
            <w:lang w:val="af-ZA"/>
          </w:rPr>
          <w:t xml:space="preserve"> 46</w:t>
        </w:r>
      </w:hyperlink>
      <w:r w:rsidRPr="00CD351A">
        <w:rPr>
          <w:rFonts w:ascii="GHEA Grapalat" w:hAnsi="GHEA Grapalat"/>
          <w:i/>
          <w:iCs/>
          <w:sz w:val="24"/>
          <w:szCs w:val="24"/>
          <w:lang w:val="af-ZA"/>
        </w:rPr>
        <w:t>):</w:t>
      </w:r>
    </w:p>
    <w:p w14:paraId="0809926F" w14:textId="77777777" w:rsidR="0001709F" w:rsidRPr="00CD351A" w:rsidRDefault="0001709F" w:rsidP="00710268">
      <w:pPr>
        <w:pStyle w:val="ListParagraph"/>
        <w:autoSpaceDE w:val="0"/>
        <w:autoSpaceDN w:val="0"/>
        <w:adjustRightInd w:val="0"/>
        <w:spacing w:line="240" w:lineRule="auto"/>
        <w:ind w:left="-810" w:firstLine="630"/>
        <w:jc w:val="both"/>
        <w:rPr>
          <w:rFonts w:ascii="GHEA Grapalat" w:hAnsi="GHEA Grapalat"/>
          <w:sz w:val="24"/>
          <w:szCs w:val="24"/>
          <w:lang w:val="af-ZA"/>
        </w:rPr>
      </w:pPr>
      <w:r w:rsidRPr="00CD351A">
        <w:rPr>
          <w:rFonts w:ascii="GHEA Grapalat" w:hAnsi="GHEA Grapalat"/>
          <w:sz w:val="24"/>
          <w:szCs w:val="24"/>
          <w:lang w:val="af-ZA"/>
        </w:rPr>
        <w:t xml:space="preserve">Վերոգրյալից զատ ՀՀ վճռաբեկ դատարանն արձանագրել է, որ անհրաժեշտ է նաև հաշվի առնել, որ գնահատող դատողությունը, դիտարկելով որպես կարծիքի ազատ արտահայտման, այլ ոչ թե տեղեկություններ տարածելու իրավունքի դրսևորում, յուրաքանչյուր կոնկրետ դեպքում պետք է գնահատման առարկա դարձնել այն, թե արդյոք տվյալ դատողությունը հիմնված է որոշակի փաստերի վրա: Փաստական հիմքից զուրկ գնահատող դատողությունը պաշտպանված չէ պետական միջամտությունից: ՀՀ վճռաբեկ դատարանի նման դիրքորոշումը պայմանավորված է նաև նրանով, որ անդրադառնալով նշված հարցին` Եվրոպական դատարանը նշել է, որ անձնական կարծիքը կարող է չափազանցված համարվել` հատկապես փաստացի հիմքի բացակայության պայմաններում </w:t>
      </w:r>
      <w:r w:rsidRPr="00CD351A">
        <w:rPr>
          <w:rFonts w:ascii="GHEA Grapalat" w:hAnsi="GHEA Grapalat"/>
          <w:i/>
          <w:iCs/>
          <w:sz w:val="24"/>
          <w:szCs w:val="24"/>
          <w:lang w:val="af-ZA"/>
        </w:rPr>
        <w:t xml:space="preserve">(տե՛ս, </w:t>
      </w:r>
      <w:hyperlink r:id="rId14" w:history="1">
        <w:r w:rsidRPr="00CD351A">
          <w:rPr>
            <w:rFonts w:ascii="GHEA Grapalat" w:hAnsi="GHEA Grapalat"/>
            <w:i/>
            <w:iCs/>
            <w:sz w:val="24"/>
            <w:szCs w:val="24"/>
          </w:rPr>
          <w:t>Օբերշլիքն</w:t>
        </w:r>
        <w:r w:rsidRPr="00CD351A">
          <w:rPr>
            <w:rFonts w:ascii="GHEA Grapalat" w:hAnsi="GHEA Grapalat"/>
            <w:i/>
            <w:iCs/>
            <w:sz w:val="24"/>
            <w:szCs w:val="24"/>
            <w:lang w:val="af-ZA"/>
          </w:rPr>
          <w:t xml:space="preserve"> </w:t>
        </w:r>
        <w:r w:rsidRPr="00CD351A">
          <w:rPr>
            <w:rFonts w:ascii="GHEA Grapalat" w:hAnsi="GHEA Grapalat"/>
            <w:i/>
            <w:iCs/>
            <w:sz w:val="24"/>
            <w:szCs w:val="24"/>
          </w:rPr>
          <w:t>ընդդեմ</w:t>
        </w:r>
        <w:r w:rsidRPr="00CD351A">
          <w:rPr>
            <w:rFonts w:ascii="GHEA Grapalat" w:hAnsi="GHEA Grapalat"/>
            <w:i/>
            <w:iCs/>
            <w:sz w:val="24"/>
            <w:szCs w:val="24"/>
            <w:lang w:val="af-ZA"/>
          </w:rPr>
          <w:t xml:space="preserve"> </w:t>
        </w:r>
        <w:r w:rsidRPr="00CD351A">
          <w:rPr>
            <w:rFonts w:ascii="GHEA Grapalat" w:hAnsi="GHEA Grapalat"/>
            <w:i/>
            <w:iCs/>
            <w:sz w:val="24"/>
            <w:szCs w:val="24"/>
          </w:rPr>
          <w:t>Ավստրիայի</w:t>
        </w:r>
        <w:r w:rsidRPr="00CD351A">
          <w:rPr>
            <w:rFonts w:ascii="GHEA Grapalat" w:hAnsi="GHEA Grapalat"/>
            <w:i/>
            <w:iCs/>
            <w:sz w:val="24"/>
            <w:szCs w:val="24"/>
            <w:lang w:val="af-ZA"/>
          </w:rPr>
          <w:t xml:space="preserve"> </w:t>
        </w:r>
        <w:r w:rsidRPr="00CD351A">
          <w:rPr>
            <w:rFonts w:ascii="GHEA Grapalat" w:hAnsi="GHEA Grapalat"/>
            <w:i/>
            <w:iCs/>
            <w:sz w:val="24"/>
            <w:szCs w:val="24"/>
          </w:rPr>
          <w:t>գործով</w:t>
        </w:r>
        <w:r w:rsidRPr="00CD351A">
          <w:rPr>
            <w:rFonts w:ascii="GHEA Grapalat" w:hAnsi="GHEA Grapalat"/>
            <w:i/>
            <w:iCs/>
            <w:sz w:val="24"/>
            <w:szCs w:val="24"/>
            <w:lang w:val="af-ZA"/>
          </w:rPr>
          <w:t xml:space="preserve"> </w:t>
        </w:r>
        <w:r w:rsidRPr="00CD351A">
          <w:rPr>
            <w:rFonts w:ascii="GHEA Grapalat" w:hAnsi="GHEA Grapalat"/>
            <w:i/>
            <w:iCs/>
            <w:sz w:val="24"/>
            <w:szCs w:val="24"/>
          </w:rPr>
          <w:t>Եվրոպական</w:t>
        </w:r>
        <w:r w:rsidRPr="00CD351A">
          <w:rPr>
            <w:rFonts w:ascii="GHEA Grapalat" w:hAnsi="GHEA Grapalat"/>
            <w:i/>
            <w:iCs/>
            <w:sz w:val="24"/>
            <w:szCs w:val="24"/>
            <w:lang w:val="af-ZA"/>
          </w:rPr>
          <w:t xml:space="preserve"> </w:t>
        </w:r>
        <w:r w:rsidRPr="00CD351A">
          <w:rPr>
            <w:rFonts w:ascii="GHEA Grapalat" w:hAnsi="GHEA Grapalat"/>
            <w:i/>
            <w:iCs/>
            <w:sz w:val="24"/>
            <w:szCs w:val="24"/>
          </w:rPr>
          <w:t>դատարանի</w:t>
        </w:r>
        <w:r w:rsidRPr="00CD351A">
          <w:rPr>
            <w:rFonts w:ascii="GHEA Grapalat" w:hAnsi="GHEA Grapalat"/>
            <w:i/>
            <w:iCs/>
            <w:sz w:val="24"/>
            <w:szCs w:val="24"/>
            <w:lang w:val="af-ZA"/>
          </w:rPr>
          <w:t xml:space="preserve"> 01.07.1997 </w:t>
        </w:r>
        <w:r w:rsidRPr="00CD351A">
          <w:rPr>
            <w:rFonts w:ascii="GHEA Grapalat" w:hAnsi="GHEA Grapalat"/>
            <w:i/>
            <w:iCs/>
            <w:sz w:val="24"/>
            <w:szCs w:val="24"/>
          </w:rPr>
          <w:t>թվականի</w:t>
        </w:r>
        <w:r w:rsidRPr="00CD351A">
          <w:rPr>
            <w:rFonts w:ascii="GHEA Grapalat" w:hAnsi="GHEA Grapalat"/>
            <w:i/>
            <w:iCs/>
            <w:sz w:val="24"/>
            <w:szCs w:val="24"/>
            <w:lang w:val="af-ZA"/>
          </w:rPr>
          <w:t xml:space="preserve"> </w:t>
        </w:r>
        <w:r w:rsidRPr="00CD351A">
          <w:rPr>
            <w:rFonts w:ascii="GHEA Grapalat" w:hAnsi="GHEA Grapalat"/>
            <w:i/>
            <w:iCs/>
            <w:sz w:val="24"/>
            <w:szCs w:val="24"/>
          </w:rPr>
          <w:t>վճիռը</w:t>
        </w:r>
        <w:r w:rsidRPr="00CD351A">
          <w:rPr>
            <w:rFonts w:ascii="GHEA Grapalat" w:hAnsi="GHEA Grapalat"/>
            <w:i/>
            <w:iCs/>
            <w:sz w:val="24"/>
            <w:szCs w:val="24"/>
            <w:lang w:val="af-ZA"/>
          </w:rPr>
          <w:t xml:space="preserve">, </w:t>
        </w:r>
        <w:r w:rsidRPr="00CD351A">
          <w:rPr>
            <w:rFonts w:ascii="GHEA Grapalat" w:hAnsi="GHEA Grapalat"/>
            <w:i/>
            <w:iCs/>
            <w:sz w:val="24"/>
            <w:szCs w:val="24"/>
          </w:rPr>
          <w:t>կետ</w:t>
        </w:r>
        <w:r w:rsidRPr="00CD351A">
          <w:rPr>
            <w:rFonts w:ascii="GHEA Grapalat" w:hAnsi="GHEA Grapalat"/>
            <w:i/>
            <w:iCs/>
            <w:sz w:val="24"/>
            <w:szCs w:val="24"/>
            <w:lang w:val="af-ZA"/>
          </w:rPr>
          <w:t xml:space="preserve"> 33</w:t>
        </w:r>
      </w:hyperlink>
      <w:r w:rsidRPr="00CD351A">
        <w:rPr>
          <w:rFonts w:ascii="GHEA Grapalat" w:hAnsi="GHEA Grapalat"/>
          <w:i/>
          <w:iCs/>
          <w:sz w:val="24"/>
          <w:szCs w:val="24"/>
          <w:lang w:val="af-ZA"/>
        </w:rPr>
        <w:t>):</w:t>
      </w:r>
    </w:p>
    <w:p w14:paraId="72435648" w14:textId="77777777" w:rsidR="0001709F" w:rsidRPr="00CD351A" w:rsidRDefault="0001709F" w:rsidP="00710268">
      <w:pPr>
        <w:pStyle w:val="ListParagraph"/>
        <w:autoSpaceDE w:val="0"/>
        <w:autoSpaceDN w:val="0"/>
        <w:adjustRightInd w:val="0"/>
        <w:spacing w:line="240" w:lineRule="auto"/>
        <w:ind w:left="-810" w:firstLine="630"/>
        <w:jc w:val="both"/>
        <w:rPr>
          <w:rFonts w:ascii="GHEA Grapalat" w:hAnsi="GHEA Grapalat"/>
          <w:i/>
          <w:iCs/>
          <w:sz w:val="24"/>
          <w:szCs w:val="24"/>
          <w:lang w:val="af-ZA"/>
        </w:rPr>
      </w:pPr>
      <w:r w:rsidRPr="00CD351A">
        <w:rPr>
          <w:rFonts w:ascii="GHEA Grapalat" w:hAnsi="GHEA Grapalat"/>
          <w:sz w:val="24"/>
          <w:szCs w:val="24"/>
          <w:lang w:val="af-ZA"/>
        </w:rPr>
        <w:t xml:space="preserve">Միաժամանակ ՀՀ վճռաբեկ դատարանն արձանագրել է, որ քննարկման առարկա հարցի վերաբերյալ դատական գործեր քննելիս դատարանները մեծ ուշադրություն պետք է դարձնեն հրապարակայնորեն փաստացի տվյալներ ներկայացրած անձի բացատրություններին, մոտեցումներին, իր կողմից ներկայացված փաստացի տվյալների նկատմամբ վերաբերմունքին` պարզելու նպատակով` արդյո՞ք անձը ներկայացված փաստերով դիտավորություն ունեցել է արատավորելու որևէ մեկին, թե՞ օբյեկտիվորեն արտահայտել է իր գնահատող դատողությունները` միաժամանակ դրսևորելով բարեխիղճ մոտեցում </w:t>
      </w:r>
      <w:r w:rsidRPr="00CD351A">
        <w:rPr>
          <w:rFonts w:ascii="GHEA Grapalat" w:hAnsi="GHEA Grapalat"/>
          <w:i/>
          <w:iCs/>
          <w:sz w:val="24"/>
          <w:szCs w:val="24"/>
          <w:lang w:val="af-ZA"/>
        </w:rPr>
        <w:t>(տե՛ս, թիվ ԼԴ/0749/02/10 քաղաքացիական գործով ՀՀ վճռաբեկ դատարանի 27.04.2012 թվականի որոշումը):</w:t>
      </w:r>
    </w:p>
    <w:p w14:paraId="33B66E3A" w14:textId="77777777" w:rsidR="0001709F" w:rsidRPr="00CD351A" w:rsidRDefault="0001709F" w:rsidP="00710268">
      <w:pPr>
        <w:pStyle w:val="ListParagraph"/>
        <w:autoSpaceDE w:val="0"/>
        <w:autoSpaceDN w:val="0"/>
        <w:adjustRightInd w:val="0"/>
        <w:spacing w:line="240" w:lineRule="auto"/>
        <w:ind w:left="-810" w:firstLine="630"/>
        <w:jc w:val="both"/>
        <w:rPr>
          <w:rFonts w:ascii="GHEA Grapalat" w:hAnsi="GHEA Grapalat"/>
          <w:sz w:val="24"/>
          <w:szCs w:val="24"/>
          <w:lang w:val="af-ZA"/>
        </w:rPr>
      </w:pPr>
      <w:r w:rsidRPr="00CD351A">
        <w:rPr>
          <w:rFonts w:ascii="GHEA Grapalat" w:hAnsi="GHEA Grapalat"/>
          <w:sz w:val="24"/>
          <w:szCs w:val="24"/>
          <w:lang w:val="af-ZA"/>
        </w:rPr>
        <w:t>Եվրոպական դատարանի հայտնած իրավական դիրքորոշումների հիման վրա Վճռաբեկ դատարանը հարկ է համարում անդրադառնալ գնահատող դատողություններին այն դեպքում, երբ դրանք առերևույթ պարունակում են զրպարտությանը բնորոշ տարրեր:</w:t>
      </w:r>
    </w:p>
    <w:p w14:paraId="78AF6555" w14:textId="31E194F5" w:rsidR="0001709F" w:rsidRPr="00CD351A" w:rsidRDefault="007F58FB" w:rsidP="00710268">
      <w:pPr>
        <w:pStyle w:val="ListParagraph"/>
        <w:autoSpaceDE w:val="0"/>
        <w:autoSpaceDN w:val="0"/>
        <w:adjustRightInd w:val="0"/>
        <w:spacing w:line="240" w:lineRule="auto"/>
        <w:ind w:left="-810" w:firstLine="630"/>
        <w:jc w:val="both"/>
        <w:rPr>
          <w:rFonts w:ascii="GHEA Grapalat" w:hAnsi="GHEA Grapalat"/>
          <w:sz w:val="24"/>
          <w:szCs w:val="24"/>
          <w:lang w:val="af-ZA"/>
        </w:rPr>
      </w:pPr>
      <w:r w:rsidRPr="00CD351A">
        <w:rPr>
          <w:rFonts w:ascii="GHEA Grapalat" w:hAnsi="GHEA Grapalat"/>
          <w:sz w:val="24"/>
          <w:szCs w:val="24"/>
          <w:lang w:val="af-ZA"/>
        </w:rPr>
        <w:t>ՀՀ վ</w:t>
      </w:r>
      <w:r w:rsidR="0001709F" w:rsidRPr="00CD351A">
        <w:rPr>
          <w:rFonts w:ascii="GHEA Grapalat" w:hAnsi="GHEA Grapalat"/>
          <w:sz w:val="24"/>
          <w:szCs w:val="24"/>
          <w:lang w:val="af-ZA"/>
        </w:rPr>
        <w:t>ճռաբեկ դատարանը կարևոր</w:t>
      </w:r>
      <w:r w:rsidRPr="00CD351A">
        <w:rPr>
          <w:rFonts w:ascii="GHEA Grapalat" w:hAnsi="GHEA Grapalat"/>
          <w:sz w:val="24"/>
          <w:szCs w:val="24"/>
          <w:lang w:val="af-ZA"/>
        </w:rPr>
        <w:t>ել</w:t>
      </w:r>
      <w:r w:rsidR="0001709F" w:rsidRPr="00CD351A">
        <w:rPr>
          <w:rFonts w:ascii="GHEA Grapalat" w:hAnsi="GHEA Grapalat"/>
          <w:sz w:val="24"/>
          <w:szCs w:val="24"/>
          <w:lang w:val="af-ZA"/>
        </w:rPr>
        <w:t xml:space="preserve"> է, որ վիրավորանքի և զրպարտության հետևանքով անձի պատվին, արժանապատվությանը և գործարար համբավին պատճառված վնասի հատուցման գործերով Կոնվենցիայի 8-րդ և 10-րդ հոդվածների միջև արդարացի հավասարակշռություն ապահովելու նպատակով կարևոր է պարզել կարծիք արտահայտած անձի իրական մտադրությունը, այսինքն՝ արդյո՞ք այն ուղղված է եղել անձի պատիվը, արժանապատվությունը կամ գործարար համբավն արատավորելուն, թե՞ որոշակի հարցի վերաբերյալ իր տեսակետն արտահայտելուն (թեկուզև դրա արդյունքում որոշակի ոտնձգություն է տեղի ունեցել այլ անձի պատվին, արժանապատվությանը կամ գործարար համբավին): Իրական մտադրությունը բացահայտելու համար էական նշանակություն կարող են ունենալ կարծիքի արտահայտմանը նախորդած վարքագիծը, այն միջավայրը, որտեղ արտահայտվել է տեսակետը, այն հանգամանքը, թե իր կարծիքն արտահայտող անձն ինչ տեղեկատվության հիման վրա է արտահայտել իր կարծիքը և այլն:</w:t>
      </w:r>
    </w:p>
    <w:p w14:paraId="7E348870" w14:textId="77777777" w:rsidR="00627F18" w:rsidRPr="00CD351A" w:rsidRDefault="0001709F" w:rsidP="00710268">
      <w:pPr>
        <w:pStyle w:val="ListParagraph"/>
        <w:autoSpaceDE w:val="0"/>
        <w:autoSpaceDN w:val="0"/>
        <w:adjustRightInd w:val="0"/>
        <w:spacing w:line="240" w:lineRule="auto"/>
        <w:ind w:left="-810" w:firstLine="630"/>
        <w:jc w:val="both"/>
        <w:rPr>
          <w:rFonts w:ascii="GHEA Grapalat" w:hAnsi="GHEA Grapalat"/>
          <w:sz w:val="24"/>
          <w:szCs w:val="24"/>
          <w:lang w:val="af-ZA"/>
        </w:rPr>
      </w:pPr>
      <w:r w:rsidRPr="00CD351A">
        <w:rPr>
          <w:rFonts w:ascii="GHEA Grapalat" w:hAnsi="GHEA Grapalat"/>
          <w:sz w:val="24"/>
          <w:szCs w:val="24"/>
          <w:lang w:val="af-ZA"/>
        </w:rPr>
        <w:lastRenderedPageBreak/>
        <w:t xml:space="preserve">Հետևաբար որևէ արտահայտության կամ բառի վիրավորական կամ զրպարտող իմաստ ունենալը, ոչ կոռեկտ լինելն ինքնաբերաբար չի կարող հանգեցնել պատասխանատվության, եթե պահպանված են կարծիքի արտահայտման ազատության սահմանները, և կարծիքի արտահայտման նպատակը հասցեատիրոջը վիրավորելը կամ զրպարտելը չէ: Տվյալ դեպքում </w:t>
      </w:r>
      <w:r w:rsidR="007F58FB" w:rsidRPr="00CD351A">
        <w:rPr>
          <w:rFonts w:ascii="GHEA Grapalat" w:hAnsi="GHEA Grapalat"/>
          <w:sz w:val="24"/>
          <w:szCs w:val="24"/>
          <w:lang w:val="af-ZA"/>
        </w:rPr>
        <w:t>ՀՀ վ</w:t>
      </w:r>
      <w:r w:rsidRPr="00CD351A">
        <w:rPr>
          <w:rFonts w:ascii="GHEA Grapalat" w:hAnsi="GHEA Grapalat"/>
          <w:sz w:val="24"/>
          <w:szCs w:val="24"/>
          <w:lang w:val="af-ZA"/>
        </w:rPr>
        <w:t>ճռաբեկ դատարանի գնահատմամբ կարևոր է նաև կարծիք արտահայտողի նպատակի օբյեկտիվ ընկալումը՝ մասնավորապես այն հանգամանքը, թե հասարակության միջին վիճակագրական անդամը կընկալի արդյոք այդ կարծիքը՝ որպես այլ անձի պատվի, արժանապատվության կամ գործարար համբավի արատավորման ուղղակի նպատակ ունեցող, թե որպես փաստական հիմք ունեցող գնահատողական դատողություն, սեփական կարծիք՝ որոշակի դեպքերի, իրադարձությունների կամ անձանց վարքագծի վերաբերյալ (այլ կերպ ասած՝ քննադատություն): Ընդ որում, նմանատիպ գործերով էական նշանակություն ունի հենց զրպարտչական բնույթի փաստական տվյալների տարբերակումը փաստական հիմք ունեցող գնահատողական դատողություններից:</w:t>
      </w:r>
    </w:p>
    <w:p w14:paraId="627DD1D5" w14:textId="1F228024" w:rsidR="00F350FC" w:rsidRPr="00CD351A" w:rsidRDefault="0001709F" w:rsidP="00710268">
      <w:pPr>
        <w:pStyle w:val="ListParagraph"/>
        <w:autoSpaceDE w:val="0"/>
        <w:autoSpaceDN w:val="0"/>
        <w:adjustRightInd w:val="0"/>
        <w:spacing w:line="240" w:lineRule="auto"/>
        <w:ind w:left="-810" w:firstLine="630"/>
        <w:jc w:val="both"/>
        <w:rPr>
          <w:rFonts w:ascii="GHEA Grapalat" w:hAnsi="GHEA Grapalat"/>
          <w:sz w:val="24"/>
          <w:szCs w:val="24"/>
          <w:lang w:val="af-ZA"/>
        </w:rPr>
      </w:pPr>
      <w:r w:rsidRPr="00CD351A">
        <w:rPr>
          <w:rFonts w:ascii="GHEA Grapalat" w:hAnsi="GHEA Grapalat"/>
          <w:sz w:val="24"/>
          <w:szCs w:val="24"/>
          <w:lang w:val="af-ZA"/>
        </w:rPr>
        <w:t xml:space="preserve">Այսպիսով, նաև հիմք ընդունելով Եվրոպական դատարանի հայտնած իրավական դիրքորոշումները՝ </w:t>
      </w:r>
      <w:r w:rsidR="007F58FB" w:rsidRPr="00CD351A">
        <w:rPr>
          <w:rFonts w:ascii="GHEA Grapalat" w:hAnsi="GHEA Grapalat"/>
          <w:sz w:val="24"/>
          <w:szCs w:val="24"/>
          <w:lang w:val="af-ZA"/>
        </w:rPr>
        <w:t>ՀՀ վ</w:t>
      </w:r>
      <w:r w:rsidRPr="00CD351A">
        <w:rPr>
          <w:rFonts w:ascii="GHEA Grapalat" w:hAnsi="GHEA Grapalat"/>
          <w:sz w:val="24"/>
          <w:szCs w:val="24"/>
          <w:lang w:val="af-ZA"/>
        </w:rPr>
        <w:t>ճռաբեկ դատարանը կարևոր</w:t>
      </w:r>
      <w:r w:rsidR="007F58FB" w:rsidRPr="00CD351A">
        <w:rPr>
          <w:rFonts w:ascii="GHEA Grapalat" w:hAnsi="GHEA Grapalat"/>
          <w:sz w:val="24"/>
          <w:szCs w:val="24"/>
          <w:lang w:val="af-ZA"/>
        </w:rPr>
        <w:t>ել</w:t>
      </w:r>
      <w:r w:rsidRPr="00CD351A">
        <w:rPr>
          <w:rFonts w:ascii="GHEA Grapalat" w:hAnsi="GHEA Grapalat"/>
          <w:sz w:val="24"/>
          <w:szCs w:val="24"/>
          <w:lang w:val="af-ZA"/>
        </w:rPr>
        <w:t xml:space="preserve"> է, որ որևէ արտահայտություն որպես զրպարտություն դիտարկելիս անհրաժեշտ է նաև պարզել արատավորող տվյալներ հրապարակող անձի իրական մտադրությունը, տվյալներ հրապարակելուն նախորդած հանգամանքները, տվյալները հրապարակած և տուժող անձանց վարքագիծը մինչև արտահայտություն հրապարակելը, տվյալների բովանդակությունը և մասնավորապես հանրության համար դրանց հետաքրքրություն ունենալը</w:t>
      </w:r>
      <w:r w:rsidR="001D3A58" w:rsidRPr="00CD351A">
        <w:rPr>
          <w:rFonts w:ascii="GHEA Grapalat" w:hAnsi="GHEA Grapalat"/>
          <w:sz w:val="24"/>
          <w:szCs w:val="24"/>
          <w:lang w:val="af-ZA"/>
        </w:rPr>
        <w:t xml:space="preserve"> </w:t>
      </w:r>
      <w:r w:rsidR="001D3A58" w:rsidRPr="00CD351A">
        <w:rPr>
          <w:rFonts w:ascii="GHEA Grapalat" w:hAnsi="GHEA Grapalat"/>
          <w:i/>
          <w:iCs/>
          <w:sz w:val="24"/>
          <w:szCs w:val="24"/>
          <w:lang w:val="af-ZA"/>
        </w:rPr>
        <w:t>(տե՛ս, թիվ ԵԴ/7480/02/18 քաղաքացիական գործով ՀՀ վճռաբեկ դատարանի 21.07.2020 թվականի որոշումը):</w:t>
      </w:r>
    </w:p>
    <w:p w14:paraId="06D68115" w14:textId="42A3A499" w:rsidR="009A5107" w:rsidRPr="00CD351A" w:rsidRDefault="009A5107" w:rsidP="00710268">
      <w:pPr>
        <w:pStyle w:val="ListParagraph"/>
        <w:autoSpaceDE w:val="0"/>
        <w:autoSpaceDN w:val="0"/>
        <w:adjustRightInd w:val="0"/>
        <w:spacing w:line="240" w:lineRule="auto"/>
        <w:ind w:left="-810" w:firstLine="630"/>
        <w:jc w:val="both"/>
        <w:rPr>
          <w:rFonts w:ascii="GHEA Grapalat" w:hAnsi="GHEA Grapalat"/>
          <w:sz w:val="24"/>
          <w:szCs w:val="24"/>
          <w:lang w:val="af-ZA"/>
        </w:rPr>
      </w:pPr>
      <w:r w:rsidRPr="00CD351A">
        <w:rPr>
          <w:rFonts w:ascii="GHEA Grapalat" w:hAnsi="GHEA Grapalat"/>
          <w:sz w:val="24"/>
          <w:szCs w:val="24"/>
          <w:lang w:val="af-ZA"/>
        </w:rPr>
        <w:t>Սույն գործ</w:t>
      </w:r>
      <w:r w:rsidR="004A7F11" w:rsidRPr="00CD351A">
        <w:rPr>
          <w:rFonts w:ascii="GHEA Grapalat" w:hAnsi="GHEA Grapalat"/>
          <w:sz w:val="24"/>
          <w:szCs w:val="24"/>
          <w:lang w:val="af-ZA"/>
        </w:rPr>
        <w:t xml:space="preserve">ի փաստերի </w:t>
      </w:r>
      <w:r w:rsidRPr="00CD351A">
        <w:rPr>
          <w:rFonts w:ascii="GHEA Grapalat" w:hAnsi="GHEA Grapalat"/>
          <w:sz w:val="24"/>
          <w:szCs w:val="24"/>
          <w:lang w:val="af-ZA"/>
        </w:rPr>
        <w:t xml:space="preserve">ուսումնասիրությունից պարզ է դառնում, որ </w:t>
      </w:r>
      <w:r w:rsidR="00A913E1" w:rsidRPr="00CD351A">
        <w:rPr>
          <w:rFonts w:ascii="GHEA Grapalat" w:hAnsi="GHEA Grapalat"/>
          <w:sz w:val="24"/>
          <w:szCs w:val="24"/>
          <w:lang w:val="af-ZA"/>
        </w:rPr>
        <w:t xml:space="preserve">Ընկերության կողմից </w:t>
      </w:r>
      <w:r w:rsidR="004A7F11" w:rsidRPr="00CD351A">
        <w:rPr>
          <w:rFonts w:ascii="GHEA Grapalat" w:hAnsi="GHEA Grapalat"/>
          <w:sz w:val="24"/>
          <w:szCs w:val="24"/>
          <w:lang w:val="af-ZA"/>
        </w:rPr>
        <w:t>հոդվածները հրապարակելն ունեցել</w:t>
      </w:r>
      <w:r w:rsidRPr="00CD351A">
        <w:rPr>
          <w:rFonts w:ascii="GHEA Grapalat" w:hAnsi="GHEA Grapalat"/>
          <w:sz w:val="24"/>
          <w:szCs w:val="24"/>
          <w:lang w:val="af-ZA"/>
        </w:rPr>
        <w:t xml:space="preserve"> է հստակ ուղղվածություն՝ հանրությանը տեղեկացնել </w:t>
      </w:r>
      <w:r w:rsidR="007F09A5" w:rsidRPr="00CD351A">
        <w:rPr>
          <w:rFonts w:ascii="GHEA Grapalat" w:hAnsi="GHEA Grapalat"/>
          <w:sz w:val="24"/>
          <w:szCs w:val="24"/>
          <w:lang w:val="af-ZA"/>
        </w:rPr>
        <w:t xml:space="preserve">դեղամիջոցները օգտագործելուց հետո առաջացած բացասական </w:t>
      </w:r>
      <w:r w:rsidRPr="00CD351A">
        <w:rPr>
          <w:rFonts w:ascii="GHEA Grapalat" w:hAnsi="GHEA Grapalat"/>
          <w:sz w:val="24"/>
          <w:szCs w:val="24"/>
          <w:lang w:val="af-ZA"/>
        </w:rPr>
        <w:t xml:space="preserve">հետևանքների մասին: </w:t>
      </w:r>
      <w:r w:rsidR="007F09A5" w:rsidRPr="00CD351A">
        <w:rPr>
          <w:rFonts w:ascii="GHEA Grapalat" w:hAnsi="GHEA Grapalat"/>
          <w:sz w:val="24"/>
          <w:szCs w:val="24"/>
          <w:lang w:val="af-ZA"/>
        </w:rPr>
        <w:t>Ընկերությունը</w:t>
      </w:r>
      <w:r w:rsidRPr="00CD351A">
        <w:rPr>
          <w:rFonts w:ascii="GHEA Grapalat" w:hAnsi="GHEA Grapalat"/>
          <w:sz w:val="24"/>
          <w:szCs w:val="24"/>
          <w:lang w:val="af-ZA"/>
        </w:rPr>
        <w:t xml:space="preserve"> ներկայացրել </w:t>
      </w:r>
      <w:r w:rsidR="007F09A5" w:rsidRPr="00CD351A">
        <w:rPr>
          <w:rFonts w:ascii="GHEA Grapalat" w:hAnsi="GHEA Grapalat"/>
          <w:sz w:val="24"/>
          <w:szCs w:val="24"/>
          <w:lang w:val="af-ZA"/>
        </w:rPr>
        <w:t>է</w:t>
      </w:r>
      <w:r w:rsidRPr="00CD351A">
        <w:rPr>
          <w:rFonts w:ascii="GHEA Grapalat" w:hAnsi="GHEA Grapalat"/>
          <w:sz w:val="24"/>
          <w:szCs w:val="24"/>
          <w:lang w:val="af-ZA"/>
        </w:rPr>
        <w:t xml:space="preserve"> տեղեկություններ </w:t>
      </w:r>
      <w:r w:rsidR="007F09A5" w:rsidRPr="00CD351A">
        <w:rPr>
          <w:rFonts w:ascii="GHEA Grapalat" w:hAnsi="GHEA Grapalat"/>
          <w:sz w:val="24"/>
          <w:szCs w:val="24"/>
          <w:lang w:val="af-ZA"/>
        </w:rPr>
        <w:t>տվյալ իրավիճակի</w:t>
      </w:r>
      <w:r w:rsidRPr="00CD351A">
        <w:rPr>
          <w:rFonts w:ascii="GHEA Grapalat" w:hAnsi="GHEA Grapalat"/>
          <w:sz w:val="24"/>
          <w:szCs w:val="24"/>
          <w:lang w:val="af-ZA"/>
        </w:rPr>
        <w:t xml:space="preserve"> վերաբերյալ: </w:t>
      </w:r>
      <w:r w:rsidR="00FD6F18" w:rsidRPr="00CD351A">
        <w:rPr>
          <w:rFonts w:ascii="GHEA Grapalat" w:hAnsi="GHEA Grapalat"/>
          <w:sz w:val="24"/>
          <w:szCs w:val="24"/>
          <w:lang w:val="af-ZA"/>
        </w:rPr>
        <w:t xml:space="preserve">Ընկերության կողմից հրապարակած հոդվածում անդրադարձ է կատարվել հանրային գործունեություն իրականացնող ԱՆ մամուլի խոսնակին, և ոչ թե ֆիզիկական անձ Ալինա Նիկողոսյանին: Դա է փաստում նաև այն, որ հոդվածում նույնիսկ վկայակոչված չէ մամուլի խոսնակի անձնական տվյալները՝ անուն, ազգանունը: </w:t>
      </w:r>
    </w:p>
    <w:p w14:paraId="6E22AC83" w14:textId="436184FD" w:rsidR="009A5107" w:rsidRPr="00CD351A" w:rsidRDefault="009A5107" w:rsidP="00710268">
      <w:pPr>
        <w:pStyle w:val="ListParagraph"/>
        <w:autoSpaceDE w:val="0"/>
        <w:autoSpaceDN w:val="0"/>
        <w:adjustRightInd w:val="0"/>
        <w:spacing w:line="240" w:lineRule="auto"/>
        <w:ind w:left="-810" w:firstLine="630"/>
        <w:jc w:val="both"/>
        <w:rPr>
          <w:rFonts w:ascii="GHEA Grapalat" w:hAnsi="GHEA Grapalat"/>
          <w:sz w:val="24"/>
          <w:szCs w:val="24"/>
          <w:lang w:val="af-ZA"/>
        </w:rPr>
      </w:pPr>
      <w:r w:rsidRPr="00CD351A">
        <w:rPr>
          <w:rFonts w:ascii="GHEA Grapalat" w:hAnsi="GHEA Grapalat"/>
          <w:sz w:val="24"/>
          <w:szCs w:val="24"/>
          <w:lang w:val="af-ZA"/>
        </w:rPr>
        <w:t xml:space="preserve">Այս ամենը ձևավորում է համոզմունք այն մասին, որ </w:t>
      </w:r>
      <w:r w:rsidR="00A53DF8" w:rsidRPr="00CD351A">
        <w:rPr>
          <w:rFonts w:ascii="GHEA Grapalat" w:hAnsi="GHEA Grapalat"/>
          <w:sz w:val="24"/>
          <w:szCs w:val="24"/>
          <w:lang w:val="af-ZA"/>
        </w:rPr>
        <w:t>Ընկերությունը</w:t>
      </w:r>
      <w:r w:rsidRPr="00CD351A">
        <w:rPr>
          <w:rFonts w:ascii="GHEA Grapalat" w:hAnsi="GHEA Grapalat"/>
          <w:sz w:val="24"/>
          <w:szCs w:val="24"/>
          <w:lang w:val="af-ZA"/>
        </w:rPr>
        <w:t xml:space="preserve">, ցանկանալով հանրությանը բացատրել </w:t>
      </w:r>
      <w:r w:rsidR="00A53DF8" w:rsidRPr="00CD351A">
        <w:rPr>
          <w:rFonts w:ascii="GHEA Grapalat" w:hAnsi="GHEA Grapalat"/>
          <w:sz w:val="24"/>
          <w:szCs w:val="24"/>
          <w:lang w:val="af-ZA"/>
        </w:rPr>
        <w:t>դեղամիջոցի օգտագործման</w:t>
      </w:r>
      <w:r w:rsidRPr="00CD351A">
        <w:rPr>
          <w:rFonts w:ascii="GHEA Grapalat" w:hAnsi="GHEA Grapalat"/>
          <w:sz w:val="24"/>
          <w:szCs w:val="24"/>
          <w:lang w:val="af-ZA"/>
        </w:rPr>
        <w:t xml:space="preserve"> հնարավոր </w:t>
      </w:r>
      <w:r w:rsidR="00A53DF8" w:rsidRPr="00CD351A">
        <w:rPr>
          <w:rFonts w:ascii="GHEA Grapalat" w:hAnsi="GHEA Grapalat"/>
          <w:sz w:val="24"/>
          <w:szCs w:val="24"/>
          <w:lang w:val="af-ZA"/>
        </w:rPr>
        <w:t>բացասական</w:t>
      </w:r>
      <w:r w:rsidRPr="00CD351A">
        <w:rPr>
          <w:rFonts w:ascii="GHEA Grapalat" w:hAnsi="GHEA Grapalat"/>
          <w:sz w:val="24"/>
          <w:szCs w:val="24"/>
          <w:lang w:val="af-ZA"/>
        </w:rPr>
        <w:t xml:space="preserve"> հետևանքների մասին, նպատակ չի ունեցել արատավորել </w:t>
      </w:r>
      <w:r w:rsidR="00FD0360" w:rsidRPr="00CD351A">
        <w:rPr>
          <w:rFonts w:ascii="GHEA Grapalat" w:hAnsi="GHEA Grapalat"/>
          <w:sz w:val="24"/>
          <w:szCs w:val="24"/>
          <w:lang w:val="af-ZA"/>
        </w:rPr>
        <w:t xml:space="preserve">Ալինա Նիկողոսյանի </w:t>
      </w:r>
      <w:r w:rsidRPr="00CD351A">
        <w:rPr>
          <w:rFonts w:ascii="GHEA Grapalat" w:hAnsi="GHEA Grapalat"/>
          <w:sz w:val="24"/>
          <w:szCs w:val="24"/>
          <w:lang w:val="af-ZA"/>
        </w:rPr>
        <w:t>համբավը, այլ իր բացասական գնահատականը, քննադատությունը, հետևաբար՝ գնահատողական դատողությունն է արտահայտել՝ ունենալով բավարար փաստական հիմք</w:t>
      </w:r>
      <w:r w:rsidR="00A913E1" w:rsidRPr="00CD351A">
        <w:rPr>
          <w:rFonts w:ascii="GHEA Grapalat" w:hAnsi="GHEA Grapalat"/>
          <w:sz w:val="24"/>
          <w:szCs w:val="24"/>
          <w:lang w:val="af-ZA"/>
        </w:rPr>
        <w:t>եր</w:t>
      </w:r>
      <w:r w:rsidRPr="00CD351A">
        <w:rPr>
          <w:rFonts w:ascii="GHEA Grapalat" w:hAnsi="GHEA Grapalat"/>
          <w:sz w:val="24"/>
          <w:szCs w:val="24"/>
          <w:lang w:val="af-ZA"/>
        </w:rPr>
        <w:t xml:space="preserve">: </w:t>
      </w:r>
    </w:p>
    <w:p w14:paraId="1346035A" w14:textId="36C01CF2" w:rsidR="00D956F8" w:rsidRPr="00CD351A" w:rsidRDefault="0085121B" w:rsidP="00710268">
      <w:pPr>
        <w:pStyle w:val="ListParagraph"/>
        <w:autoSpaceDE w:val="0"/>
        <w:autoSpaceDN w:val="0"/>
        <w:adjustRightInd w:val="0"/>
        <w:spacing w:line="240" w:lineRule="auto"/>
        <w:ind w:left="-810" w:firstLine="630"/>
        <w:jc w:val="both"/>
        <w:rPr>
          <w:rFonts w:ascii="GHEA Grapalat" w:hAnsi="GHEA Grapalat"/>
          <w:sz w:val="24"/>
          <w:szCs w:val="24"/>
          <w:lang w:val="af-ZA"/>
        </w:rPr>
      </w:pPr>
      <w:r w:rsidRPr="00CD351A">
        <w:rPr>
          <w:rFonts w:ascii="GHEA Grapalat" w:hAnsi="GHEA Grapalat"/>
          <w:sz w:val="24"/>
          <w:szCs w:val="24"/>
          <w:lang w:val="af-ZA"/>
        </w:rPr>
        <w:t>Ավելին ս</w:t>
      </w:r>
      <w:r w:rsidR="00D956F8" w:rsidRPr="00CD351A">
        <w:rPr>
          <w:rFonts w:ascii="GHEA Grapalat" w:hAnsi="GHEA Grapalat"/>
          <w:sz w:val="24"/>
          <w:szCs w:val="24"/>
          <w:lang w:val="af-ZA"/>
        </w:rPr>
        <w:t>ույն գործով էական նշանակություն ունի նաև  հետևյալ փաստական հանգամանքը՝ արդյո՞ք գերակայել է հանրային շահը: «Գերակա հանրային շահ» եզրույթում օգօտագործվող «գերակա» ածականը բնութագրում է հրապարակվող տեղեկատվության հրատապությունը, այդ տեղեկատվության սոցիալական անհրաժեշտությունը: Դատարանները նշված եզրույթը գնահատելիս օգտվում են որոշակի հայեցողությունից և կոնկրետ դեպքում պետք է որոշեն, թե արդյոք այս կամ այն տեղեկատվությունը պայմանավորվա՞ծ է եղել սոցիալական անհրաժեշտությամբ, թե՞ այն զուտ մասնավոր բնույթ է կրում:</w:t>
      </w:r>
    </w:p>
    <w:p w14:paraId="7FFB48F7" w14:textId="0A4E0A03" w:rsidR="00D956F8" w:rsidRPr="00CD351A" w:rsidRDefault="00D956F8" w:rsidP="00710268">
      <w:pPr>
        <w:pStyle w:val="ListParagraph"/>
        <w:autoSpaceDE w:val="0"/>
        <w:autoSpaceDN w:val="0"/>
        <w:adjustRightInd w:val="0"/>
        <w:spacing w:line="240" w:lineRule="auto"/>
        <w:ind w:left="-810" w:firstLine="630"/>
        <w:jc w:val="both"/>
        <w:rPr>
          <w:rFonts w:ascii="GHEA Grapalat" w:hAnsi="GHEA Grapalat"/>
          <w:sz w:val="24"/>
          <w:szCs w:val="24"/>
          <w:lang w:val="af-ZA"/>
        </w:rPr>
      </w:pPr>
      <w:r w:rsidRPr="00CD351A">
        <w:rPr>
          <w:rFonts w:ascii="GHEA Grapalat" w:hAnsi="GHEA Grapalat"/>
          <w:sz w:val="24"/>
          <w:szCs w:val="24"/>
          <w:lang w:val="af-ZA"/>
        </w:rPr>
        <w:t xml:space="preserve">Սույն գործի վիճահարույց հրապարակման հետ կապված ակնհայտորեն առկա է եղել գերակա հանրային շահ, ինչը փաստվում է օրինակ այն հանգամանքով, որ այլ լրատվական միջոցներ, օրինակ՝ pastinfo.am, pastinfo.am, hayeli.am, henaran.am, </w:t>
      </w:r>
      <w:r w:rsidRPr="00CD351A">
        <w:rPr>
          <w:rFonts w:ascii="GHEA Grapalat" w:hAnsi="GHEA Grapalat"/>
          <w:sz w:val="24"/>
          <w:szCs w:val="24"/>
          <w:lang w:val="af-ZA"/>
        </w:rPr>
        <w:lastRenderedPageBreak/>
        <w:t xml:space="preserve">blog.168.am, fmg.news, lurer.com և այլ կայքէջեր, հղում տալով սկզբնաղբյուր հանդիսացող hraparak.am-ին, քննարկվող հոդվածը տեղադրել են իրենց կայքէջում, այդպիսով իսկ, միջնորդավորված կերպով իրենց լսարանին ևս հասու դարձնելով տեղեկատվություն, որտեղ առկա է գերակա հանրային շահ, այսինքն </w:t>
      </w:r>
      <w:r w:rsidR="0037388B" w:rsidRPr="00CD351A">
        <w:rPr>
          <w:rFonts w:ascii="GHEA Grapalat" w:hAnsi="GHEA Grapalat"/>
          <w:sz w:val="24"/>
          <w:szCs w:val="24"/>
          <w:lang w:val="af-ZA"/>
        </w:rPr>
        <w:t>Ընկերությունը</w:t>
      </w:r>
      <w:r w:rsidRPr="00CD351A">
        <w:rPr>
          <w:rFonts w:ascii="GHEA Grapalat" w:hAnsi="GHEA Grapalat"/>
          <w:sz w:val="24"/>
          <w:szCs w:val="24"/>
          <w:lang w:val="af-ZA"/>
        </w:rPr>
        <w:t xml:space="preserve"> ապահովել է հասարակության տեղեկացված լինելու գերակա շահի իրացումը: </w:t>
      </w:r>
    </w:p>
    <w:p w14:paraId="57CD599A" w14:textId="5817194E" w:rsidR="008C55A7" w:rsidRPr="00CD351A" w:rsidRDefault="00D956F8" w:rsidP="00710268">
      <w:pPr>
        <w:pStyle w:val="ListParagraph"/>
        <w:autoSpaceDE w:val="0"/>
        <w:autoSpaceDN w:val="0"/>
        <w:adjustRightInd w:val="0"/>
        <w:spacing w:line="240" w:lineRule="auto"/>
        <w:ind w:left="-810" w:firstLine="630"/>
        <w:jc w:val="both"/>
        <w:rPr>
          <w:rFonts w:ascii="GHEA Grapalat" w:hAnsi="GHEA Grapalat"/>
          <w:sz w:val="24"/>
          <w:szCs w:val="24"/>
          <w:lang w:val="af-ZA"/>
        </w:rPr>
      </w:pPr>
      <w:r w:rsidRPr="00CD351A">
        <w:rPr>
          <w:rFonts w:ascii="GHEA Grapalat" w:hAnsi="GHEA Grapalat"/>
          <w:sz w:val="24"/>
          <w:szCs w:val="24"/>
          <w:lang w:val="af-ZA"/>
        </w:rPr>
        <w:tab/>
      </w:r>
      <w:r w:rsidR="004E0305" w:rsidRPr="00CD351A">
        <w:rPr>
          <w:rFonts w:ascii="GHEA Grapalat" w:hAnsi="GHEA Grapalat"/>
          <w:sz w:val="24"/>
          <w:szCs w:val="24"/>
          <w:lang w:val="af-ZA"/>
        </w:rPr>
        <w:t>Գտնում եմ, որ</w:t>
      </w:r>
      <w:r w:rsidRPr="00CD351A">
        <w:rPr>
          <w:rFonts w:ascii="GHEA Grapalat" w:hAnsi="GHEA Grapalat"/>
          <w:sz w:val="24"/>
          <w:szCs w:val="24"/>
          <w:lang w:val="af-ZA"/>
        </w:rPr>
        <w:t xml:space="preserve"> </w:t>
      </w:r>
      <w:r w:rsidR="004E0305" w:rsidRPr="00CD351A">
        <w:rPr>
          <w:rFonts w:ascii="GHEA Grapalat" w:hAnsi="GHEA Grapalat"/>
          <w:sz w:val="24"/>
          <w:szCs w:val="24"/>
          <w:lang w:val="af-ZA"/>
        </w:rPr>
        <w:t>Վ</w:t>
      </w:r>
      <w:r w:rsidRPr="00CD351A">
        <w:rPr>
          <w:rFonts w:ascii="GHEA Grapalat" w:hAnsi="GHEA Grapalat"/>
          <w:sz w:val="24"/>
          <w:szCs w:val="24"/>
          <w:lang w:val="af-ZA"/>
        </w:rPr>
        <w:t>երաքննիչ դատարանը սխալ է մեկնաբանել ՀՀ քաղաքացիական օրենսգրքի 1087</w:t>
      </w:r>
      <w:r w:rsidRPr="00CD351A">
        <w:rPr>
          <w:rFonts w:ascii="Cambria Math" w:hAnsi="Cambria Math" w:cs="Cambria Math"/>
          <w:sz w:val="24"/>
          <w:szCs w:val="24"/>
          <w:lang w:val="af-ZA"/>
        </w:rPr>
        <w:t>․</w:t>
      </w:r>
      <w:r w:rsidRPr="00CD351A">
        <w:rPr>
          <w:rFonts w:ascii="GHEA Grapalat" w:hAnsi="GHEA Grapalat"/>
          <w:sz w:val="24"/>
          <w:szCs w:val="24"/>
          <w:lang w:val="af-ZA"/>
        </w:rPr>
        <w:t>1 հոդվածի՝ հրապարակային արտահայտության գերակա հանրային շահով պայմանավորված լինելու հանգամանքը և եկել այն եզրակացության, որ վիճահարույց հրապարակման մեջ առկա չէ գերակա հանրային շահ:</w:t>
      </w:r>
      <w:r w:rsidR="00E02989" w:rsidRPr="00CD351A">
        <w:rPr>
          <w:rFonts w:ascii="GHEA Grapalat" w:hAnsi="GHEA Grapalat"/>
          <w:sz w:val="24"/>
          <w:szCs w:val="24"/>
          <w:lang w:val="af-ZA"/>
        </w:rPr>
        <w:t xml:space="preserve"> </w:t>
      </w:r>
    </w:p>
    <w:p w14:paraId="0821F194" w14:textId="0ED253D7" w:rsidR="00D956F8" w:rsidRPr="00CD351A" w:rsidRDefault="00D956F8" w:rsidP="00710268">
      <w:pPr>
        <w:pStyle w:val="ListParagraph"/>
        <w:autoSpaceDE w:val="0"/>
        <w:autoSpaceDN w:val="0"/>
        <w:adjustRightInd w:val="0"/>
        <w:spacing w:line="240" w:lineRule="auto"/>
        <w:ind w:left="-810" w:firstLine="630"/>
        <w:jc w:val="both"/>
        <w:rPr>
          <w:rFonts w:ascii="GHEA Grapalat" w:hAnsi="GHEA Grapalat"/>
          <w:sz w:val="24"/>
          <w:szCs w:val="24"/>
          <w:lang w:val="af-ZA"/>
        </w:rPr>
      </w:pPr>
      <w:r w:rsidRPr="00CD351A">
        <w:rPr>
          <w:rFonts w:ascii="GHEA Grapalat" w:hAnsi="GHEA Grapalat"/>
          <w:sz w:val="24"/>
          <w:szCs w:val="24"/>
          <w:lang w:val="af-ZA"/>
        </w:rPr>
        <w:t xml:space="preserve">Ինչ վերաբերում է </w:t>
      </w:r>
      <w:r w:rsidR="00E02989" w:rsidRPr="00CD351A">
        <w:rPr>
          <w:rFonts w:ascii="GHEA Grapalat" w:hAnsi="GHEA Grapalat"/>
          <w:sz w:val="24"/>
          <w:szCs w:val="24"/>
          <w:lang w:val="af-ZA"/>
        </w:rPr>
        <w:t>հ</w:t>
      </w:r>
      <w:r w:rsidRPr="00CD351A">
        <w:rPr>
          <w:rFonts w:ascii="GHEA Grapalat" w:hAnsi="GHEA Grapalat"/>
          <w:sz w:val="24"/>
          <w:szCs w:val="24"/>
          <w:lang w:val="af-ZA"/>
        </w:rPr>
        <w:t>այցվորին վիրավորանք հասցնելու դիտավորությանը, պետք է նշել, որ դիտավորության առկայությունը հիմնավորվում է միայն փաստերով՝ առաջին հերթին անձի կոնկրետ գործողություններով կամ հայտարարություններով, որոնք նախորդել կամ հաջորդել են վիճահարույց հրապարակմանը:</w:t>
      </w:r>
      <w:r w:rsidR="008C55A7" w:rsidRPr="00CD351A">
        <w:rPr>
          <w:rFonts w:ascii="GHEA Grapalat" w:hAnsi="GHEA Grapalat"/>
          <w:sz w:val="24"/>
          <w:szCs w:val="24"/>
          <w:lang w:val="af-ZA"/>
        </w:rPr>
        <w:t xml:space="preserve"> </w:t>
      </w:r>
      <w:r w:rsidRPr="00CD351A">
        <w:rPr>
          <w:rFonts w:ascii="GHEA Grapalat" w:hAnsi="GHEA Grapalat"/>
          <w:sz w:val="24"/>
          <w:szCs w:val="24"/>
          <w:lang w:val="af-ZA"/>
        </w:rPr>
        <w:t xml:space="preserve">Սույն գործով վիճահարույց համարվող հրապարակմանը նախորդել է երկու հրապարակում՝ 09.05.2019թ. 13:56-ին «Արտակարգ իրավիճակ. Հիվանդները կորցրել են տեսողությունը» և 09.05.2019թ. 15:46֊ին հրապարակված «Հայտնի է վեց հոգու տեսողության կորստի պատճառ դարձած դեղամիջոցի անունը» վերտառությամբ հոդվածներ, որոնք կարդալիս ակնհայտ է, որ վիճահարույց հոդվածին, հրապարակված 09.05.2019թ. ժամը 16:17-ին, չեն նախորդել կամ հաջորդել այնպիսի հոդվածներ, որոնց բովանդակությունը կհիմնավորեր </w:t>
      </w:r>
      <w:r w:rsidR="008C55A7" w:rsidRPr="00CD351A">
        <w:rPr>
          <w:rFonts w:ascii="GHEA Grapalat" w:hAnsi="GHEA Grapalat"/>
          <w:sz w:val="24"/>
          <w:szCs w:val="24"/>
          <w:lang w:val="af-ZA"/>
        </w:rPr>
        <w:t xml:space="preserve">Ընկերության </w:t>
      </w:r>
      <w:r w:rsidRPr="00CD351A">
        <w:rPr>
          <w:rFonts w:ascii="GHEA Grapalat" w:hAnsi="GHEA Grapalat"/>
          <w:sz w:val="24"/>
          <w:szCs w:val="24"/>
          <w:lang w:val="af-ZA"/>
        </w:rPr>
        <w:t xml:space="preserve">կողմից </w:t>
      </w:r>
      <w:r w:rsidR="008C55A7" w:rsidRPr="00CD351A">
        <w:rPr>
          <w:rFonts w:ascii="GHEA Grapalat" w:hAnsi="GHEA Grapalat"/>
          <w:sz w:val="24"/>
          <w:szCs w:val="24"/>
          <w:lang w:val="af-ZA"/>
        </w:rPr>
        <w:t>հ</w:t>
      </w:r>
      <w:r w:rsidRPr="00CD351A">
        <w:rPr>
          <w:rFonts w:ascii="GHEA Grapalat" w:hAnsi="GHEA Grapalat"/>
          <w:sz w:val="24"/>
          <w:szCs w:val="24"/>
          <w:lang w:val="af-ZA"/>
        </w:rPr>
        <w:t>այցվորին վիրավորանք հասցնելու դիտավորության առկայությունը:</w:t>
      </w:r>
    </w:p>
    <w:p w14:paraId="08051D68" w14:textId="325D2947" w:rsidR="00A5414E" w:rsidRPr="00CD351A" w:rsidRDefault="0023614D" w:rsidP="00710268">
      <w:pPr>
        <w:pStyle w:val="ListParagraph"/>
        <w:autoSpaceDE w:val="0"/>
        <w:autoSpaceDN w:val="0"/>
        <w:adjustRightInd w:val="0"/>
        <w:spacing w:after="0" w:line="240" w:lineRule="auto"/>
        <w:ind w:left="-810" w:firstLine="630"/>
        <w:jc w:val="both"/>
        <w:rPr>
          <w:rFonts w:ascii="GHEA Grapalat" w:hAnsi="GHEA Grapalat"/>
          <w:sz w:val="24"/>
          <w:szCs w:val="24"/>
          <w:lang w:val="af-ZA"/>
        </w:rPr>
      </w:pPr>
      <w:r w:rsidRPr="00CD351A">
        <w:rPr>
          <w:rFonts w:ascii="GHEA Grapalat" w:hAnsi="GHEA Grapalat"/>
          <w:sz w:val="24"/>
          <w:szCs w:val="24"/>
          <w:lang w:val="af-ZA"/>
        </w:rPr>
        <w:t>Այսպիսով գտնում եմ, որ</w:t>
      </w:r>
      <w:r w:rsidR="009A5107" w:rsidRPr="00CD351A">
        <w:rPr>
          <w:rFonts w:ascii="GHEA Grapalat" w:hAnsi="GHEA Grapalat"/>
          <w:sz w:val="24"/>
          <w:szCs w:val="24"/>
          <w:lang w:val="af-ZA"/>
        </w:rPr>
        <w:t xml:space="preserve"> </w:t>
      </w:r>
      <w:r w:rsidR="00A5414E" w:rsidRPr="00CD351A">
        <w:rPr>
          <w:rFonts w:ascii="GHEA Grapalat" w:hAnsi="GHEA Grapalat"/>
          <w:sz w:val="24"/>
          <w:szCs w:val="24"/>
          <w:lang w:val="af-ZA"/>
        </w:rPr>
        <w:t>Ընկերությունը</w:t>
      </w:r>
      <w:r w:rsidR="009A5107" w:rsidRPr="00CD351A">
        <w:rPr>
          <w:rFonts w:ascii="GHEA Grapalat" w:hAnsi="GHEA Grapalat"/>
          <w:sz w:val="24"/>
          <w:szCs w:val="24"/>
          <w:lang w:val="af-ZA"/>
        </w:rPr>
        <w:t xml:space="preserve">, ոչ թե </w:t>
      </w:r>
      <w:r w:rsidR="00A5414E" w:rsidRPr="00CD351A">
        <w:rPr>
          <w:rFonts w:ascii="GHEA Grapalat" w:hAnsi="GHEA Grapalat"/>
          <w:sz w:val="24"/>
          <w:szCs w:val="24"/>
          <w:lang w:val="af-ZA"/>
        </w:rPr>
        <w:t>հրապարակված հոդվածներով</w:t>
      </w:r>
      <w:r w:rsidR="009A5107" w:rsidRPr="00CD351A">
        <w:rPr>
          <w:rFonts w:ascii="GHEA Grapalat" w:hAnsi="GHEA Grapalat"/>
          <w:sz w:val="24"/>
          <w:szCs w:val="24"/>
          <w:lang w:val="af-ZA"/>
        </w:rPr>
        <w:t xml:space="preserve"> նպատակ է ունեցել խախտել անմեղության կանխավարկածի սկզբունքը և </w:t>
      </w:r>
      <w:r w:rsidR="00A5414E" w:rsidRPr="00CD351A">
        <w:rPr>
          <w:rFonts w:ascii="GHEA Grapalat" w:hAnsi="GHEA Grapalat"/>
          <w:sz w:val="24"/>
          <w:szCs w:val="24"/>
          <w:lang w:val="af-ZA"/>
        </w:rPr>
        <w:t xml:space="preserve">Ալինա Նիկողոսյանի </w:t>
      </w:r>
      <w:r w:rsidR="009A5107" w:rsidRPr="00CD351A">
        <w:rPr>
          <w:rFonts w:ascii="GHEA Grapalat" w:hAnsi="GHEA Grapalat"/>
          <w:sz w:val="24"/>
          <w:szCs w:val="24"/>
          <w:lang w:val="af-ZA"/>
        </w:rPr>
        <w:t xml:space="preserve">պատիվն ու արժանապատվությունը, </w:t>
      </w:r>
      <w:r w:rsidR="00A5414E" w:rsidRPr="00CD351A">
        <w:rPr>
          <w:rFonts w:ascii="GHEA Grapalat" w:hAnsi="GHEA Grapalat"/>
          <w:sz w:val="24"/>
          <w:szCs w:val="24"/>
          <w:lang w:val="af-ZA"/>
        </w:rPr>
        <w:t>այլ պարզապես եղել է Ընկերության գնահատողական դատողությունը մինչև այդ իր լսած տեղեկությունների վերաբերյալ:</w:t>
      </w:r>
    </w:p>
    <w:p w14:paraId="58E19185" w14:textId="4A571C6A" w:rsidR="005937CD" w:rsidRPr="00CD351A" w:rsidRDefault="00531887" w:rsidP="00710268">
      <w:pPr>
        <w:tabs>
          <w:tab w:val="left" w:pos="630"/>
          <w:tab w:val="left" w:pos="993"/>
        </w:tabs>
        <w:spacing w:after="0" w:line="240" w:lineRule="auto"/>
        <w:ind w:left="-810" w:right="-2" w:firstLine="630"/>
        <w:contextualSpacing/>
        <w:jc w:val="both"/>
        <w:rPr>
          <w:rFonts w:ascii="GHEA Grapalat" w:hAnsi="GHEA Grapalat"/>
          <w:sz w:val="24"/>
          <w:szCs w:val="24"/>
          <w:lang w:val="hy-AM"/>
        </w:rPr>
      </w:pPr>
      <w:r w:rsidRPr="00CD351A">
        <w:rPr>
          <w:rFonts w:ascii="GHEA Grapalat" w:hAnsi="GHEA Grapalat"/>
          <w:sz w:val="24"/>
          <w:szCs w:val="24"/>
          <w:lang w:val="hy-AM"/>
        </w:rPr>
        <w:t>Ամփոփելով</w:t>
      </w:r>
      <w:r w:rsidR="009747EE" w:rsidRPr="00CD351A">
        <w:rPr>
          <w:rFonts w:ascii="GHEA Grapalat" w:hAnsi="GHEA Grapalat"/>
          <w:sz w:val="24"/>
          <w:szCs w:val="24"/>
          <w:lang w:val="hy-AM"/>
        </w:rPr>
        <w:t xml:space="preserve"> </w:t>
      </w:r>
      <w:r w:rsidRPr="00CD351A">
        <w:rPr>
          <w:rFonts w:ascii="GHEA Grapalat" w:hAnsi="GHEA Grapalat"/>
          <w:sz w:val="24"/>
          <w:szCs w:val="24"/>
          <w:lang w:val="hy-AM"/>
        </w:rPr>
        <w:t>վերոգրյալ</w:t>
      </w:r>
      <w:r w:rsidR="009747EE" w:rsidRPr="00CD351A">
        <w:rPr>
          <w:rFonts w:ascii="GHEA Grapalat" w:hAnsi="GHEA Grapalat"/>
          <w:sz w:val="24"/>
          <w:szCs w:val="24"/>
          <w:lang w:val="hy-AM"/>
        </w:rPr>
        <w:t xml:space="preserve"> </w:t>
      </w:r>
      <w:r w:rsidR="00A21289" w:rsidRPr="00CD351A">
        <w:rPr>
          <w:rFonts w:ascii="GHEA Grapalat" w:hAnsi="GHEA Grapalat"/>
          <w:sz w:val="24"/>
          <w:szCs w:val="24"/>
          <w:lang w:val="hy-AM"/>
        </w:rPr>
        <w:t>իրավական</w:t>
      </w:r>
      <w:r w:rsidR="009747EE" w:rsidRPr="00CD351A">
        <w:rPr>
          <w:rFonts w:ascii="GHEA Grapalat" w:hAnsi="GHEA Grapalat"/>
          <w:sz w:val="24"/>
          <w:szCs w:val="24"/>
          <w:lang w:val="hy-AM"/>
        </w:rPr>
        <w:t xml:space="preserve"> </w:t>
      </w:r>
      <w:r w:rsidR="00A21289" w:rsidRPr="00CD351A">
        <w:rPr>
          <w:rFonts w:ascii="GHEA Grapalat" w:hAnsi="GHEA Grapalat"/>
          <w:sz w:val="24"/>
          <w:szCs w:val="24"/>
          <w:lang w:val="hy-AM"/>
        </w:rPr>
        <w:t>և</w:t>
      </w:r>
      <w:r w:rsidR="009747EE" w:rsidRPr="00CD351A">
        <w:rPr>
          <w:rFonts w:ascii="GHEA Grapalat" w:hAnsi="GHEA Grapalat"/>
          <w:sz w:val="24"/>
          <w:szCs w:val="24"/>
          <w:lang w:val="hy-AM"/>
        </w:rPr>
        <w:t xml:space="preserve"> </w:t>
      </w:r>
      <w:r w:rsidRPr="00CD351A">
        <w:rPr>
          <w:rFonts w:ascii="GHEA Grapalat" w:hAnsi="GHEA Grapalat"/>
          <w:sz w:val="24"/>
          <w:szCs w:val="24"/>
          <w:lang w:val="hy-AM"/>
        </w:rPr>
        <w:t>փաստական</w:t>
      </w:r>
      <w:r w:rsidR="009747EE" w:rsidRPr="00CD351A">
        <w:rPr>
          <w:rFonts w:ascii="GHEA Grapalat" w:hAnsi="GHEA Grapalat"/>
          <w:sz w:val="24"/>
          <w:szCs w:val="24"/>
          <w:lang w:val="hy-AM"/>
        </w:rPr>
        <w:t xml:space="preserve"> </w:t>
      </w:r>
      <w:r w:rsidRPr="00CD351A">
        <w:rPr>
          <w:rFonts w:ascii="GHEA Grapalat" w:hAnsi="GHEA Grapalat"/>
          <w:sz w:val="24"/>
          <w:szCs w:val="24"/>
          <w:lang w:val="hy-AM"/>
        </w:rPr>
        <w:t>վերլուծությունները՝</w:t>
      </w:r>
      <w:r w:rsidR="009747EE" w:rsidRPr="00CD351A">
        <w:rPr>
          <w:rFonts w:ascii="GHEA Grapalat" w:hAnsi="GHEA Grapalat"/>
          <w:sz w:val="24"/>
          <w:szCs w:val="24"/>
          <w:lang w:val="hy-AM"/>
        </w:rPr>
        <w:t xml:space="preserve"> </w:t>
      </w:r>
      <w:r w:rsidR="00A21289" w:rsidRPr="00CD351A">
        <w:rPr>
          <w:rFonts w:ascii="GHEA Grapalat" w:hAnsi="GHEA Grapalat"/>
          <w:sz w:val="24"/>
          <w:szCs w:val="24"/>
          <w:lang w:val="hy-AM"/>
        </w:rPr>
        <w:t xml:space="preserve">գտնում </w:t>
      </w:r>
      <w:r w:rsidR="00152523" w:rsidRPr="00CD351A">
        <w:rPr>
          <w:rFonts w:ascii="GHEA Grapalat" w:hAnsi="GHEA Grapalat"/>
          <w:sz w:val="24"/>
          <w:szCs w:val="24"/>
          <w:lang w:val="hy-AM"/>
        </w:rPr>
        <w:t>եմ</w:t>
      </w:r>
      <w:r w:rsidRPr="00CD351A">
        <w:rPr>
          <w:rFonts w:ascii="GHEA Grapalat" w:hAnsi="GHEA Grapalat"/>
          <w:sz w:val="24"/>
          <w:szCs w:val="24"/>
          <w:lang w:val="hy-AM"/>
        </w:rPr>
        <w:t>,</w:t>
      </w:r>
      <w:r w:rsidR="009747EE" w:rsidRPr="00CD351A">
        <w:rPr>
          <w:rFonts w:ascii="GHEA Grapalat" w:hAnsi="GHEA Grapalat"/>
          <w:sz w:val="24"/>
          <w:szCs w:val="24"/>
          <w:lang w:val="hy-AM"/>
        </w:rPr>
        <w:t xml:space="preserve"> </w:t>
      </w:r>
      <w:r w:rsidRPr="00CD351A">
        <w:rPr>
          <w:rFonts w:ascii="GHEA Grapalat" w:hAnsi="GHEA Grapalat"/>
          <w:sz w:val="24"/>
          <w:szCs w:val="24"/>
          <w:lang w:val="hy-AM"/>
        </w:rPr>
        <w:t>որ</w:t>
      </w:r>
      <w:r w:rsidR="009747EE" w:rsidRPr="00CD351A">
        <w:rPr>
          <w:rFonts w:ascii="GHEA Grapalat" w:hAnsi="GHEA Grapalat"/>
          <w:sz w:val="24"/>
          <w:szCs w:val="24"/>
          <w:lang w:val="hy-AM"/>
        </w:rPr>
        <w:t xml:space="preserve"> </w:t>
      </w:r>
      <w:r w:rsidR="00A21289" w:rsidRPr="00CD351A">
        <w:rPr>
          <w:rFonts w:ascii="GHEA Grapalat" w:hAnsi="GHEA Grapalat"/>
          <w:sz w:val="24"/>
          <w:szCs w:val="24"/>
          <w:lang w:val="hy-AM"/>
        </w:rPr>
        <w:t>վճռաբեկ</w:t>
      </w:r>
      <w:r w:rsidR="009747EE" w:rsidRPr="00CD351A">
        <w:rPr>
          <w:rFonts w:ascii="GHEA Grapalat" w:hAnsi="GHEA Grapalat"/>
          <w:sz w:val="24"/>
          <w:szCs w:val="24"/>
          <w:lang w:val="hy-AM"/>
        </w:rPr>
        <w:t xml:space="preserve"> </w:t>
      </w:r>
      <w:r w:rsidR="00A21289" w:rsidRPr="00CD351A">
        <w:rPr>
          <w:rFonts w:ascii="GHEA Grapalat" w:hAnsi="GHEA Grapalat"/>
          <w:sz w:val="24"/>
          <w:szCs w:val="24"/>
          <w:lang w:val="hy-AM"/>
        </w:rPr>
        <w:t>բողոքի</w:t>
      </w:r>
      <w:r w:rsidR="009747EE" w:rsidRPr="00CD351A">
        <w:rPr>
          <w:rFonts w:ascii="GHEA Grapalat" w:hAnsi="GHEA Grapalat"/>
          <w:sz w:val="24"/>
          <w:szCs w:val="24"/>
          <w:lang w:val="hy-AM"/>
        </w:rPr>
        <w:t xml:space="preserve"> </w:t>
      </w:r>
      <w:r w:rsidR="00A21289" w:rsidRPr="00CD351A">
        <w:rPr>
          <w:rFonts w:ascii="GHEA Grapalat" w:hAnsi="GHEA Grapalat"/>
          <w:sz w:val="24"/>
          <w:szCs w:val="24"/>
          <w:lang w:val="hy-AM"/>
        </w:rPr>
        <w:t>հիմքի</w:t>
      </w:r>
      <w:r w:rsidR="009747EE" w:rsidRPr="00CD351A">
        <w:rPr>
          <w:rFonts w:ascii="GHEA Grapalat" w:hAnsi="GHEA Grapalat"/>
          <w:sz w:val="24"/>
          <w:szCs w:val="24"/>
          <w:lang w:val="hy-AM"/>
        </w:rPr>
        <w:t xml:space="preserve"> </w:t>
      </w:r>
      <w:r w:rsidR="00A21289" w:rsidRPr="00CD351A">
        <w:rPr>
          <w:rFonts w:ascii="GHEA Grapalat" w:hAnsi="GHEA Grapalat"/>
          <w:sz w:val="24"/>
          <w:szCs w:val="24"/>
          <w:lang w:val="hy-AM"/>
        </w:rPr>
        <w:t xml:space="preserve">առկայությունը բավարար է </w:t>
      </w:r>
      <w:r w:rsidR="005937CD" w:rsidRPr="00CD351A">
        <w:rPr>
          <w:rFonts w:ascii="GHEA Grapalat" w:hAnsi="GHEA Grapalat"/>
          <w:sz w:val="24"/>
          <w:szCs w:val="24"/>
          <w:lang w:val="hy-AM"/>
        </w:rPr>
        <w:t xml:space="preserve">Վերաքննիչ դատարանի </w:t>
      </w:r>
      <w:r w:rsidR="00897DAF" w:rsidRPr="00CD351A">
        <w:rPr>
          <w:rFonts w:ascii="GHEA Grapalat" w:hAnsi="GHEA Grapalat"/>
          <w:sz w:val="24"/>
          <w:szCs w:val="24"/>
          <w:lang w:val="hy-AM"/>
        </w:rPr>
        <w:t>25</w:t>
      </w:r>
      <w:r w:rsidR="005937CD" w:rsidRPr="00CD351A">
        <w:rPr>
          <w:rFonts w:ascii="GHEA Grapalat" w:hAnsi="GHEA Grapalat"/>
          <w:sz w:val="24"/>
          <w:szCs w:val="24"/>
          <w:lang w:val="hy-AM"/>
        </w:rPr>
        <w:t>.</w:t>
      </w:r>
      <w:r w:rsidR="00897DAF" w:rsidRPr="00CD351A">
        <w:rPr>
          <w:rFonts w:ascii="GHEA Grapalat" w:hAnsi="GHEA Grapalat"/>
          <w:sz w:val="24"/>
          <w:szCs w:val="24"/>
          <w:lang w:val="hy-AM"/>
        </w:rPr>
        <w:t>09</w:t>
      </w:r>
      <w:r w:rsidR="005937CD" w:rsidRPr="00CD351A">
        <w:rPr>
          <w:rFonts w:ascii="GHEA Grapalat" w:hAnsi="GHEA Grapalat"/>
          <w:sz w:val="24"/>
          <w:szCs w:val="24"/>
          <w:lang w:val="hy-AM"/>
        </w:rPr>
        <w:t>.202</w:t>
      </w:r>
      <w:r w:rsidR="00897DAF" w:rsidRPr="00CD351A">
        <w:rPr>
          <w:rFonts w:ascii="GHEA Grapalat" w:hAnsi="GHEA Grapalat"/>
          <w:sz w:val="24"/>
          <w:szCs w:val="24"/>
          <w:lang w:val="hy-AM"/>
        </w:rPr>
        <w:t>0</w:t>
      </w:r>
      <w:r w:rsidR="005937CD" w:rsidRPr="00CD351A">
        <w:rPr>
          <w:rFonts w:ascii="GHEA Grapalat" w:hAnsi="GHEA Grapalat"/>
          <w:sz w:val="24"/>
          <w:szCs w:val="24"/>
          <w:lang w:val="hy-AM"/>
        </w:rPr>
        <w:t xml:space="preserve"> թվականի որոշումը բեկանելու և  </w:t>
      </w:r>
      <w:r w:rsidR="00897DAF" w:rsidRPr="00CD351A">
        <w:rPr>
          <w:rFonts w:ascii="GHEA Grapalat" w:eastAsia="Times New Roman" w:hAnsi="GHEA Grapalat" w:cs="Sylfaen"/>
          <w:sz w:val="24"/>
          <w:szCs w:val="24"/>
          <w:lang w:val="hy-AM"/>
        </w:rPr>
        <w:t xml:space="preserve">Ալինա Նիկողոսյանի </w:t>
      </w:r>
      <w:r w:rsidR="005937CD" w:rsidRPr="00CD351A">
        <w:rPr>
          <w:rFonts w:ascii="GHEA Grapalat" w:hAnsi="GHEA Grapalat"/>
          <w:sz w:val="24"/>
          <w:szCs w:val="24"/>
          <w:lang w:val="hy-AM"/>
        </w:rPr>
        <w:t>հայցը</w:t>
      </w:r>
      <w:r w:rsidR="00E6222E" w:rsidRPr="00CD351A">
        <w:rPr>
          <w:rFonts w:ascii="GHEA Grapalat" w:hAnsi="GHEA Grapalat"/>
          <w:sz w:val="24"/>
          <w:szCs w:val="24"/>
          <w:lang w:val="hy-AM"/>
        </w:rPr>
        <w:t>՝</w:t>
      </w:r>
      <w:r w:rsidR="005937CD" w:rsidRPr="00CD351A">
        <w:rPr>
          <w:rFonts w:ascii="GHEA Grapalat" w:hAnsi="GHEA Grapalat"/>
          <w:sz w:val="24"/>
          <w:szCs w:val="24"/>
          <w:lang w:val="hy-AM"/>
        </w:rPr>
        <w:t xml:space="preserve"> </w:t>
      </w:r>
      <w:r w:rsidR="00897DAF" w:rsidRPr="00CD351A">
        <w:rPr>
          <w:rFonts w:ascii="GHEA Grapalat" w:eastAsia="Times New Roman" w:hAnsi="GHEA Grapalat" w:cs="Sylfaen"/>
          <w:sz w:val="24"/>
          <w:szCs w:val="24"/>
          <w:lang w:val="hy-AM"/>
        </w:rPr>
        <w:t>հրապարակայնորեն ներողություն խնդրելուն, վճիռը հրապարակելուն պարտավորեցնելու և որպես փոխհատուցում գումար բռնագանձելու պահանջների մասին</w:t>
      </w:r>
      <w:r w:rsidR="005937CD" w:rsidRPr="00CD351A">
        <w:rPr>
          <w:rFonts w:ascii="GHEA Grapalat" w:hAnsi="GHEA Grapalat"/>
          <w:sz w:val="24"/>
          <w:szCs w:val="24"/>
          <w:lang w:val="hy-AM"/>
        </w:rPr>
        <w:t>, մերժելու համար։</w:t>
      </w:r>
    </w:p>
    <w:p w14:paraId="6927FFF4" w14:textId="5BFC5BE6" w:rsidR="004171E7" w:rsidRPr="00CD351A" w:rsidRDefault="004171E7" w:rsidP="00710268">
      <w:pPr>
        <w:tabs>
          <w:tab w:val="left" w:pos="630"/>
          <w:tab w:val="left" w:pos="993"/>
        </w:tabs>
        <w:spacing w:after="0" w:line="240" w:lineRule="auto"/>
        <w:ind w:left="-810" w:right="-2" w:firstLine="630"/>
        <w:contextualSpacing/>
        <w:jc w:val="both"/>
        <w:rPr>
          <w:rFonts w:ascii="GHEA Grapalat" w:hAnsi="GHEA Grapalat"/>
          <w:sz w:val="24"/>
          <w:szCs w:val="24"/>
          <w:lang w:val="hy-AM"/>
        </w:rPr>
      </w:pPr>
      <w:r w:rsidRPr="00CD351A">
        <w:rPr>
          <w:rFonts w:ascii="GHEA Grapalat" w:hAnsi="GHEA Grapalat"/>
          <w:sz w:val="24"/>
          <w:szCs w:val="24"/>
          <w:lang w:val="hy-AM"/>
        </w:rPr>
        <w:t xml:space="preserve">Հետևաբար սույն գործով անհրաժեշտ էր կիրառել ՀՀ քաղաքացիական դատավարության օրենսգրքի 405-րդ հոդվածի 1-ին մասի 3-րդ կետով սահմանված` ստորադաս դատարանի դատական ակտը </w:t>
      </w:r>
      <w:r w:rsidR="007A6459" w:rsidRPr="00CD351A">
        <w:rPr>
          <w:rFonts w:ascii="GHEA Grapalat" w:hAnsi="GHEA Grapalat"/>
          <w:sz w:val="24"/>
          <w:szCs w:val="24"/>
          <w:lang w:val="hy-AM"/>
        </w:rPr>
        <w:t xml:space="preserve">բեկանելու և </w:t>
      </w:r>
      <w:r w:rsidRPr="00CD351A">
        <w:rPr>
          <w:rFonts w:ascii="GHEA Grapalat" w:hAnsi="GHEA Grapalat"/>
          <w:sz w:val="24"/>
          <w:szCs w:val="24"/>
          <w:lang w:val="hy-AM"/>
        </w:rPr>
        <w:t xml:space="preserve">փոփոխելու Վճռաբեկ դատարանի լիազորությունը` նկատի ունենալով, որ առկա են ՀՀ վերաքննիչ քաղաքացիական դատարանի </w:t>
      </w:r>
      <w:r w:rsidR="00897DAF" w:rsidRPr="00CD351A">
        <w:rPr>
          <w:rFonts w:ascii="GHEA Grapalat" w:hAnsi="GHEA Grapalat"/>
          <w:sz w:val="24"/>
          <w:szCs w:val="24"/>
          <w:lang w:val="hy-AM"/>
        </w:rPr>
        <w:t xml:space="preserve">25.09.2020 </w:t>
      </w:r>
      <w:r w:rsidRPr="00CD351A">
        <w:rPr>
          <w:rFonts w:ascii="GHEA Grapalat" w:hAnsi="GHEA Grapalat"/>
          <w:sz w:val="24"/>
          <w:szCs w:val="24"/>
          <w:lang w:val="hy-AM"/>
        </w:rPr>
        <w:t>թվականի որոշումը բեկանելու հիմքեր:</w:t>
      </w:r>
    </w:p>
    <w:p w14:paraId="7F20100E" w14:textId="77777777" w:rsidR="00764E21" w:rsidRPr="00CD351A" w:rsidRDefault="00764E21" w:rsidP="00710268">
      <w:pPr>
        <w:tabs>
          <w:tab w:val="left" w:pos="630"/>
          <w:tab w:val="left" w:pos="993"/>
        </w:tabs>
        <w:spacing w:line="240" w:lineRule="auto"/>
        <w:ind w:right="-2"/>
        <w:contextualSpacing/>
        <w:jc w:val="both"/>
        <w:rPr>
          <w:rFonts w:ascii="GHEA Grapalat" w:hAnsi="GHEA Grapalat"/>
          <w:sz w:val="24"/>
          <w:szCs w:val="24"/>
          <w:lang w:val="hy-AM"/>
        </w:rPr>
      </w:pPr>
    </w:p>
    <w:p w14:paraId="1BE59990" w14:textId="77777777" w:rsidR="0023614D" w:rsidRPr="00CD351A" w:rsidRDefault="0023614D" w:rsidP="00710268">
      <w:pPr>
        <w:tabs>
          <w:tab w:val="left" w:pos="630"/>
          <w:tab w:val="left" w:pos="993"/>
        </w:tabs>
        <w:spacing w:line="240" w:lineRule="auto"/>
        <w:ind w:right="-2"/>
        <w:contextualSpacing/>
        <w:jc w:val="both"/>
        <w:rPr>
          <w:rFonts w:ascii="GHEA Grapalat" w:hAnsi="GHEA Grapalat"/>
          <w:sz w:val="24"/>
          <w:szCs w:val="24"/>
          <w:lang w:val="hy-AM"/>
        </w:rPr>
      </w:pPr>
    </w:p>
    <w:p w14:paraId="2184D377" w14:textId="77777777" w:rsidR="0023614D" w:rsidRPr="00CD351A" w:rsidRDefault="0023614D" w:rsidP="00710268">
      <w:pPr>
        <w:tabs>
          <w:tab w:val="left" w:pos="630"/>
          <w:tab w:val="left" w:pos="993"/>
        </w:tabs>
        <w:spacing w:line="240" w:lineRule="auto"/>
        <w:ind w:right="-2"/>
        <w:contextualSpacing/>
        <w:jc w:val="both"/>
        <w:rPr>
          <w:rFonts w:ascii="GHEA Grapalat" w:hAnsi="GHEA Grapalat"/>
          <w:sz w:val="24"/>
          <w:szCs w:val="24"/>
          <w:lang w:val="hy-AM"/>
        </w:rPr>
      </w:pPr>
    </w:p>
    <w:p w14:paraId="4E20A62A" w14:textId="77777777" w:rsidR="0023614D" w:rsidRPr="00CD351A" w:rsidRDefault="0023614D" w:rsidP="00710268">
      <w:pPr>
        <w:tabs>
          <w:tab w:val="left" w:pos="630"/>
          <w:tab w:val="left" w:pos="993"/>
        </w:tabs>
        <w:spacing w:line="240" w:lineRule="auto"/>
        <w:ind w:right="-2"/>
        <w:contextualSpacing/>
        <w:jc w:val="both"/>
        <w:rPr>
          <w:rFonts w:ascii="GHEA Grapalat" w:hAnsi="GHEA Grapalat"/>
          <w:sz w:val="24"/>
          <w:szCs w:val="24"/>
          <w:lang w:val="hy-AM"/>
        </w:rPr>
      </w:pPr>
    </w:p>
    <w:p w14:paraId="0667BF74" w14:textId="3875C942" w:rsidR="00A77A60" w:rsidRPr="00CD351A" w:rsidRDefault="000F1251" w:rsidP="00710268">
      <w:pPr>
        <w:tabs>
          <w:tab w:val="left" w:pos="630"/>
          <w:tab w:val="left" w:pos="993"/>
        </w:tabs>
        <w:spacing w:line="240" w:lineRule="auto"/>
        <w:ind w:left="-810" w:right="-2" w:firstLine="630"/>
        <w:contextualSpacing/>
        <w:jc w:val="center"/>
        <w:rPr>
          <w:rFonts w:ascii="GHEA Grapalat" w:hAnsi="GHEA Grapalat"/>
          <w:b/>
          <w:bCs/>
          <w:sz w:val="24"/>
          <w:szCs w:val="24"/>
          <w:lang w:val="hy-AM"/>
        </w:rPr>
      </w:pPr>
      <w:r w:rsidRPr="00CD351A">
        <w:rPr>
          <w:rFonts w:ascii="GHEA Grapalat" w:hAnsi="GHEA Grapalat"/>
          <w:b/>
          <w:bCs/>
          <w:sz w:val="28"/>
          <w:szCs w:val="28"/>
          <w:lang w:val="hy-AM"/>
        </w:rPr>
        <w:t>Դատավոր`</w:t>
      </w:r>
      <w:r w:rsidRPr="00CD351A">
        <w:rPr>
          <w:rFonts w:ascii="GHEA Grapalat" w:hAnsi="GHEA Grapalat"/>
          <w:b/>
          <w:bCs/>
          <w:sz w:val="28"/>
          <w:szCs w:val="28"/>
          <w:lang w:val="hy-AM"/>
        </w:rPr>
        <w:tab/>
      </w:r>
      <w:r w:rsidRPr="00CD351A">
        <w:rPr>
          <w:rFonts w:ascii="GHEA Grapalat" w:hAnsi="GHEA Grapalat"/>
          <w:b/>
          <w:bCs/>
          <w:sz w:val="28"/>
          <w:szCs w:val="28"/>
          <w:lang w:val="hy-AM"/>
        </w:rPr>
        <w:tab/>
      </w:r>
      <w:r w:rsidRPr="00CD351A">
        <w:rPr>
          <w:rFonts w:ascii="GHEA Grapalat" w:hAnsi="GHEA Grapalat"/>
          <w:b/>
          <w:bCs/>
          <w:sz w:val="28"/>
          <w:szCs w:val="28"/>
          <w:lang w:val="hy-AM"/>
        </w:rPr>
        <w:tab/>
      </w:r>
      <w:r w:rsidR="009C0E3B" w:rsidRPr="00CD351A">
        <w:rPr>
          <w:rFonts w:ascii="GHEA Grapalat" w:hAnsi="GHEA Grapalat"/>
          <w:b/>
          <w:bCs/>
          <w:sz w:val="28"/>
          <w:szCs w:val="28"/>
          <w:lang w:val="hy-AM"/>
        </w:rPr>
        <w:t xml:space="preserve">  </w:t>
      </w:r>
      <w:r w:rsidR="00897DAF" w:rsidRPr="00CD351A">
        <w:rPr>
          <w:rFonts w:ascii="GHEA Grapalat" w:hAnsi="GHEA Grapalat"/>
          <w:b/>
          <w:bCs/>
          <w:sz w:val="28"/>
          <w:szCs w:val="28"/>
          <w:lang w:val="hy-AM"/>
        </w:rPr>
        <w:t xml:space="preserve">        </w:t>
      </w:r>
      <w:r w:rsidR="009029C1" w:rsidRPr="00CD351A">
        <w:rPr>
          <w:rFonts w:ascii="GHEA Grapalat" w:hAnsi="GHEA Grapalat"/>
          <w:b/>
          <w:bCs/>
          <w:sz w:val="28"/>
          <w:szCs w:val="28"/>
          <w:lang w:val="hy-AM"/>
        </w:rPr>
        <w:t xml:space="preserve">  </w:t>
      </w:r>
      <w:r w:rsidR="009C0E3B" w:rsidRPr="00CD351A">
        <w:rPr>
          <w:rFonts w:ascii="GHEA Grapalat" w:hAnsi="GHEA Grapalat"/>
          <w:b/>
          <w:bCs/>
          <w:sz w:val="28"/>
          <w:szCs w:val="28"/>
          <w:lang w:val="hy-AM"/>
        </w:rPr>
        <w:t xml:space="preserve">       </w:t>
      </w:r>
      <w:r w:rsidRPr="00CD351A">
        <w:rPr>
          <w:rFonts w:ascii="GHEA Grapalat" w:hAnsi="GHEA Grapalat"/>
          <w:b/>
          <w:bCs/>
          <w:sz w:val="28"/>
          <w:szCs w:val="28"/>
          <w:lang w:val="hy-AM"/>
        </w:rPr>
        <w:tab/>
        <w:t xml:space="preserve">   Է</w:t>
      </w:r>
      <w:r w:rsidR="006F0BCF" w:rsidRPr="00CD351A">
        <w:rPr>
          <w:rFonts w:ascii="GHEA Grapalat" w:hAnsi="GHEA Grapalat"/>
          <w:b/>
          <w:bCs/>
          <w:sz w:val="28"/>
          <w:szCs w:val="28"/>
          <w:lang w:val="hy-AM"/>
        </w:rPr>
        <w:t>Դ</w:t>
      </w:r>
      <w:r w:rsidRPr="00CD351A">
        <w:rPr>
          <w:rFonts w:ascii="GHEA Grapalat" w:hAnsi="GHEA Grapalat"/>
          <w:b/>
          <w:bCs/>
          <w:sz w:val="28"/>
          <w:szCs w:val="28"/>
          <w:lang w:val="hy-AM"/>
        </w:rPr>
        <w:t>. ՍԵԴՐԱԿՅԱՆ</w:t>
      </w:r>
      <w:r w:rsidR="00B63580" w:rsidRPr="00CD351A">
        <w:rPr>
          <w:rFonts w:ascii="GHEA Grapalat" w:hAnsi="GHEA Grapalat"/>
          <w:b/>
          <w:bCs/>
          <w:sz w:val="28"/>
          <w:szCs w:val="28"/>
          <w:lang w:val="hy-AM"/>
        </w:rPr>
        <w:br/>
      </w:r>
      <w:r w:rsidR="00B63580" w:rsidRPr="00CD351A">
        <w:rPr>
          <w:rFonts w:ascii="GHEA Grapalat" w:hAnsi="GHEA Grapalat"/>
          <w:b/>
          <w:bCs/>
          <w:sz w:val="24"/>
          <w:szCs w:val="24"/>
          <w:lang w:val="hy-AM"/>
        </w:rPr>
        <w:t xml:space="preserve">                                                             </w:t>
      </w:r>
    </w:p>
    <w:sectPr w:rsidR="00A77A60" w:rsidRPr="00CD351A" w:rsidSect="00710268">
      <w:headerReference w:type="default" r:id="rId15"/>
      <w:pgSz w:w="11906" w:h="16838"/>
      <w:pgMar w:top="990" w:right="836" w:bottom="450" w:left="189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0BD42" w14:textId="77777777" w:rsidR="00E869BD" w:rsidRDefault="00E869BD" w:rsidP="00BD27A0">
      <w:pPr>
        <w:spacing w:after="0" w:line="240" w:lineRule="auto"/>
      </w:pPr>
      <w:r>
        <w:separator/>
      </w:r>
    </w:p>
  </w:endnote>
  <w:endnote w:type="continuationSeparator" w:id="0">
    <w:p w14:paraId="58211BC2" w14:textId="77777777" w:rsidR="00E869BD" w:rsidRDefault="00E869BD" w:rsidP="00BD2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20B7200000000000000"/>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Times LatArm">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CIT">
    <w:charset w:val="00"/>
    <w:family w:val="swiss"/>
    <w:pitch w:val="variable"/>
    <w:sig w:usb0="A0003E87" w:usb1="00000000" w:usb2="00000000" w:usb3="00000000" w:csb0="000001FF" w:csb1="00000000"/>
  </w:font>
  <w:font w:name="Arial Unicode">
    <w:panose1 w:val="020B0604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IRTEK Courier">
    <w:altName w:val="Courier New"/>
    <w:charset w:val="00"/>
    <w:family w:val="roman"/>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1FE83" w14:textId="77777777" w:rsidR="00E869BD" w:rsidRDefault="00E869BD" w:rsidP="00BD27A0">
      <w:pPr>
        <w:spacing w:after="0" w:line="240" w:lineRule="auto"/>
      </w:pPr>
      <w:r>
        <w:separator/>
      </w:r>
    </w:p>
  </w:footnote>
  <w:footnote w:type="continuationSeparator" w:id="0">
    <w:p w14:paraId="0C21B858" w14:textId="77777777" w:rsidR="00E869BD" w:rsidRDefault="00E869BD" w:rsidP="00BD2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2198895"/>
      <w:docPartObj>
        <w:docPartGallery w:val="Page Numbers (Top of Page)"/>
        <w:docPartUnique/>
      </w:docPartObj>
    </w:sdtPr>
    <w:sdtEndPr>
      <w:rPr>
        <w:noProof/>
      </w:rPr>
    </w:sdtEndPr>
    <w:sdtContent>
      <w:p w14:paraId="00313EBA" w14:textId="77777777" w:rsidR="003A5E73" w:rsidRDefault="003A5E73">
        <w:pPr>
          <w:pStyle w:val="Header"/>
          <w:jc w:val="right"/>
        </w:pPr>
        <w:r>
          <w:fldChar w:fldCharType="begin"/>
        </w:r>
        <w:r>
          <w:instrText xml:space="preserve"> PAGE   \* MERGEFORMAT </w:instrText>
        </w:r>
        <w:r>
          <w:fldChar w:fldCharType="separate"/>
        </w:r>
        <w:r>
          <w:rPr>
            <w:noProof/>
          </w:rPr>
          <w:t>12</w:t>
        </w:r>
        <w:r>
          <w:rPr>
            <w:noProof/>
          </w:rPr>
          <w:fldChar w:fldCharType="end"/>
        </w:r>
      </w:p>
    </w:sdtContent>
  </w:sdt>
  <w:p w14:paraId="7C4014C6" w14:textId="77777777" w:rsidR="003A5E73" w:rsidRDefault="003A5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064FA"/>
    <w:multiLevelType w:val="hybridMultilevel"/>
    <w:tmpl w:val="390C080E"/>
    <w:lvl w:ilvl="0" w:tplc="664E45C6">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388284D"/>
    <w:multiLevelType w:val="hybridMultilevel"/>
    <w:tmpl w:val="7834F3EC"/>
    <w:lvl w:ilvl="0" w:tplc="67823FEA">
      <w:start w:val="1"/>
      <w:numFmt w:val="decimal"/>
      <w:lvlText w:val="%1)"/>
      <w:lvlJc w:val="left"/>
      <w:pPr>
        <w:ind w:left="900" w:hanging="360"/>
      </w:pPr>
      <w:rPr>
        <w:rFonts w:hint="default"/>
        <w:b w:val="0"/>
        <w:b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48C1263"/>
    <w:multiLevelType w:val="hybridMultilevel"/>
    <w:tmpl w:val="6D248DA4"/>
    <w:lvl w:ilvl="0" w:tplc="AC4EA318">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 w15:restartNumberingAfterBreak="0">
    <w:nsid w:val="079503D2"/>
    <w:multiLevelType w:val="hybridMultilevel"/>
    <w:tmpl w:val="6E8420A4"/>
    <w:lvl w:ilvl="0" w:tplc="CEAADC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91105E3"/>
    <w:multiLevelType w:val="hybridMultilevel"/>
    <w:tmpl w:val="019C1A22"/>
    <w:lvl w:ilvl="0" w:tplc="01FEE2D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0BC82575"/>
    <w:multiLevelType w:val="hybridMultilevel"/>
    <w:tmpl w:val="C726719A"/>
    <w:lvl w:ilvl="0" w:tplc="CA4416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640C2C"/>
    <w:multiLevelType w:val="hybridMultilevel"/>
    <w:tmpl w:val="C3309ECE"/>
    <w:lvl w:ilvl="0" w:tplc="4E0C77A8">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793949"/>
    <w:multiLevelType w:val="hybridMultilevel"/>
    <w:tmpl w:val="C1A42D10"/>
    <w:lvl w:ilvl="0" w:tplc="75B28D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0E4103C9"/>
    <w:multiLevelType w:val="hybridMultilevel"/>
    <w:tmpl w:val="89E0DF74"/>
    <w:lvl w:ilvl="0" w:tplc="8814CEC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0FF31C70"/>
    <w:multiLevelType w:val="hybridMultilevel"/>
    <w:tmpl w:val="7D1C20FC"/>
    <w:lvl w:ilvl="0" w:tplc="9932877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12F57384"/>
    <w:multiLevelType w:val="hybridMultilevel"/>
    <w:tmpl w:val="C134971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4F5C55"/>
    <w:multiLevelType w:val="hybridMultilevel"/>
    <w:tmpl w:val="15361A20"/>
    <w:lvl w:ilvl="0" w:tplc="A0B0F1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17A54F39"/>
    <w:multiLevelType w:val="hybridMultilevel"/>
    <w:tmpl w:val="18060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A781E78"/>
    <w:multiLevelType w:val="hybridMultilevel"/>
    <w:tmpl w:val="76FE6EC8"/>
    <w:lvl w:ilvl="0" w:tplc="97A288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1F3A2B86"/>
    <w:multiLevelType w:val="hybridMultilevel"/>
    <w:tmpl w:val="BE8A61CC"/>
    <w:lvl w:ilvl="0" w:tplc="558662CC">
      <w:start w:val="1"/>
      <w:numFmt w:val="decimal"/>
      <w:lvlText w:val="%1)"/>
      <w:lvlJc w:val="left"/>
      <w:pPr>
        <w:ind w:left="2487" w:hanging="360"/>
      </w:pPr>
      <w:rPr>
        <w:rFonts w:cs="Times New Roman" w:hint="default"/>
        <w:b w:val="0"/>
        <w:bCs/>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20B049DC"/>
    <w:multiLevelType w:val="hybridMultilevel"/>
    <w:tmpl w:val="82B8356C"/>
    <w:lvl w:ilvl="0" w:tplc="0409000D">
      <w:start w:val="1"/>
      <w:numFmt w:val="bullet"/>
      <w:lvlText w:val=""/>
      <w:lvlJc w:val="left"/>
      <w:pPr>
        <w:ind w:left="24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2234528D"/>
    <w:multiLevelType w:val="hybridMultilevel"/>
    <w:tmpl w:val="710C5A14"/>
    <w:lvl w:ilvl="0" w:tplc="3D30E8D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26B228EF"/>
    <w:multiLevelType w:val="hybridMultilevel"/>
    <w:tmpl w:val="243ECC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B767D8"/>
    <w:multiLevelType w:val="hybridMultilevel"/>
    <w:tmpl w:val="AD32C4C4"/>
    <w:lvl w:ilvl="0" w:tplc="9DA2ED80">
      <w:start w:val="1"/>
      <w:numFmt w:val="decimal"/>
      <w:lvlText w:val="%1."/>
      <w:lvlJc w:val="left"/>
      <w:pPr>
        <w:ind w:left="1353" w:hanging="360"/>
      </w:pPr>
      <w:rPr>
        <w:rFonts w:hint="default"/>
        <w:b/>
        <w:i w:val="0"/>
        <w:lang w:val="en-US"/>
      </w:rPr>
    </w:lvl>
    <w:lvl w:ilvl="1" w:tplc="04190019" w:tentative="1">
      <w:start w:val="1"/>
      <w:numFmt w:val="lowerLetter"/>
      <w:lvlText w:val="%2."/>
      <w:lvlJc w:val="left"/>
      <w:pPr>
        <w:ind w:left="2762" w:hanging="360"/>
      </w:pPr>
    </w:lvl>
    <w:lvl w:ilvl="2" w:tplc="0419001B" w:tentative="1">
      <w:start w:val="1"/>
      <w:numFmt w:val="lowerRoman"/>
      <w:lvlText w:val="%3."/>
      <w:lvlJc w:val="right"/>
      <w:pPr>
        <w:ind w:left="3482" w:hanging="180"/>
      </w:pPr>
    </w:lvl>
    <w:lvl w:ilvl="3" w:tplc="0419000F" w:tentative="1">
      <w:start w:val="1"/>
      <w:numFmt w:val="decimal"/>
      <w:lvlText w:val="%4."/>
      <w:lvlJc w:val="left"/>
      <w:pPr>
        <w:ind w:left="4202" w:hanging="360"/>
      </w:pPr>
    </w:lvl>
    <w:lvl w:ilvl="4" w:tplc="04190019" w:tentative="1">
      <w:start w:val="1"/>
      <w:numFmt w:val="lowerLetter"/>
      <w:lvlText w:val="%5."/>
      <w:lvlJc w:val="left"/>
      <w:pPr>
        <w:ind w:left="4922" w:hanging="360"/>
      </w:pPr>
    </w:lvl>
    <w:lvl w:ilvl="5" w:tplc="0419001B" w:tentative="1">
      <w:start w:val="1"/>
      <w:numFmt w:val="lowerRoman"/>
      <w:lvlText w:val="%6."/>
      <w:lvlJc w:val="right"/>
      <w:pPr>
        <w:ind w:left="5642" w:hanging="180"/>
      </w:pPr>
    </w:lvl>
    <w:lvl w:ilvl="6" w:tplc="0419000F" w:tentative="1">
      <w:start w:val="1"/>
      <w:numFmt w:val="decimal"/>
      <w:lvlText w:val="%7."/>
      <w:lvlJc w:val="left"/>
      <w:pPr>
        <w:ind w:left="6362" w:hanging="360"/>
      </w:pPr>
    </w:lvl>
    <w:lvl w:ilvl="7" w:tplc="04190019" w:tentative="1">
      <w:start w:val="1"/>
      <w:numFmt w:val="lowerLetter"/>
      <w:lvlText w:val="%8."/>
      <w:lvlJc w:val="left"/>
      <w:pPr>
        <w:ind w:left="7082" w:hanging="360"/>
      </w:pPr>
    </w:lvl>
    <w:lvl w:ilvl="8" w:tplc="0419001B" w:tentative="1">
      <w:start w:val="1"/>
      <w:numFmt w:val="lowerRoman"/>
      <w:lvlText w:val="%9."/>
      <w:lvlJc w:val="right"/>
      <w:pPr>
        <w:ind w:left="7802" w:hanging="180"/>
      </w:pPr>
    </w:lvl>
  </w:abstractNum>
  <w:abstractNum w:abstractNumId="19" w15:restartNumberingAfterBreak="0">
    <w:nsid w:val="27F8025C"/>
    <w:multiLevelType w:val="hybridMultilevel"/>
    <w:tmpl w:val="A7805FD0"/>
    <w:lvl w:ilvl="0" w:tplc="8374A26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298F0F4C"/>
    <w:multiLevelType w:val="hybridMultilevel"/>
    <w:tmpl w:val="E80E1EF6"/>
    <w:lvl w:ilvl="0" w:tplc="32984170">
      <w:start w:val="1"/>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B1D3DFD"/>
    <w:multiLevelType w:val="hybridMultilevel"/>
    <w:tmpl w:val="223E1A84"/>
    <w:lvl w:ilvl="0" w:tplc="4340677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3768524E"/>
    <w:multiLevelType w:val="hybridMultilevel"/>
    <w:tmpl w:val="A59A9A8C"/>
    <w:lvl w:ilvl="0" w:tplc="4510C442">
      <w:start w:val="1"/>
      <w:numFmt w:val="decimal"/>
      <w:lvlText w:val="%1)"/>
      <w:lvlJc w:val="left"/>
      <w:pPr>
        <w:ind w:left="927" w:hanging="360"/>
      </w:pPr>
      <w:rPr>
        <w:rFonts w:cs="Times New Roman"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3A76799A"/>
    <w:multiLevelType w:val="multilevel"/>
    <w:tmpl w:val="F8CA14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C2D5C53"/>
    <w:multiLevelType w:val="hybridMultilevel"/>
    <w:tmpl w:val="610C7DE4"/>
    <w:lvl w:ilvl="0" w:tplc="20C23086">
      <w:start w:val="1"/>
      <w:numFmt w:val="decimal"/>
      <w:lvlText w:val="%1."/>
      <w:lvlJc w:val="righ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15:restartNumberingAfterBreak="0">
    <w:nsid w:val="3CDC7C0D"/>
    <w:multiLevelType w:val="hybridMultilevel"/>
    <w:tmpl w:val="1D523542"/>
    <w:lvl w:ilvl="0" w:tplc="B0B8FA90">
      <w:start w:val="1"/>
      <w:numFmt w:val="decimal"/>
      <w:lvlText w:val="%1."/>
      <w:lvlJc w:val="left"/>
      <w:pPr>
        <w:ind w:left="1848" w:hanging="1140"/>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3DA0559C"/>
    <w:multiLevelType w:val="hybridMultilevel"/>
    <w:tmpl w:val="24A89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016A91"/>
    <w:multiLevelType w:val="hybridMultilevel"/>
    <w:tmpl w:val="C92C1E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14E1598"/>
    <w:multiLevelType w:val="hybridMultilevel"/>
    <w:tmpl w:val="AD32C4C4"/>
    <w:lvl w:ilvl="0" w:tplc="2EF0FE94">
      <w:start w:val="1"/>
      <w:numFmt w:val="decimal"/>
      <w:lvlText w:val="%1."/>
      <w:lvlJc w:val="left"/>
      <w:pPr>
        <w:ind w:left="1353" w:hanging="360"/>
      </w:pPr>
      <w:rPr>
        <w:rFonts w:hint="default"/>
        <w:b/>
        <w:i w:val="0"/>
        <w:lang w:val="en-US"/>
      </w:rPr>
    </w:lvl>
    <w:lvl w:ilvl="1" w:tplc="04190019" w:tentative="1">
      <w:start w:val="1"/>
      <w:numFmt w:val="lowerLetter"/>
      <w:lvlText w:val="%2."/>
      <w:lvlJc w:val="left"/>
      <w:pPr>
        <w:ind w:left="2762" w:hanging="360"/>
      </w:pPr>
    </w:lvl>
    <w:lvl w:ilvl="2" w:tplc="0419001B" w:tentative="1">
      <w:start w:val="1"/>
      <w:numFmt w:val="lowerRoman"/>
      <w:lvlText w:val="%3."/>
      <w:lvlJc w:val="right"/>
      <w:pPr>
        <w:ind w:left="3482" w:hanging="180"/>
      </w:pPr>
    </w:lvl>
    <w:lvl w:ilvl="3" w:tplc="0419000F" w:tentative="1">
      <w:start w:val="1"/>
      <w:numFmt w:val="decimal"/>
      <w:lvlText w:val="%4."/>
      <w:lvlJc w:val="left"/>
      <w:pPr>
        <w:ind w:left="4202" w:hanging="360"/>
      </w:pPr>
    </w:lvl>
    <w:lvl w:ilvl="4" w:tplc="04190019" w:tentative="1">
      <w:start w:val="1"/>
      <w:numFmt w:val="lowerLetter"/>
      <w:lvlText w:val="%5."/>
      <w:lvlJc w:val="left"/>
      <w:pPr>
        <w:ind w:left="4922" w:hanging="360"/>
      </w:pPr>
    </w:lvl>
    <w:lvl w:ilvl="5" w:tplc="0419001B" w:tentative="1">
      <w:start w:val="1"/>
      <w:numFmt w:val="lowerRoman"/>
      <w:lvlText w:val="%6."/>
      <w:lvlJc w:val="right"/>
      <w:pPr>
        <w:ind w:left="5642" w:hanging="180"/>
      </w:pPr>
    </w:lvl>
    <w:lvl w:ilvl="6" w:tplc="0419000F" w:tentative="1">
      <w:start w:val="1"/>
      <w:numFmt w:val="decimal"/>
      <w:lvlText w:val="%7."/>
      <w:lvlJc w:val="left"/>
      <w:pPr>
        <w:ind w:left="6362" w:hanging="360"/>
      </w:pPr>
    </w:lvl>
    <w:lvl w:ilvl="7" w:tplc="04190019" w:tentative="1">
      <w:start w:val="1"/>
      <w:numFmt w:val="lowerLetter"/>
      <w:lvlText w:val="%8."/>
      <w:lvlJc w:val="left"/>
      <w:pPr>
        <w:ind w:left="7082" w:hanging="360"/>
      </w:pPr>
    </w:lvl>
    <w:lvl w:ilvl="8" w:tplc="0419001B" w:tentative="1">
      <w:start w:val="1"/>
      <w:numFmt w:val="lowerRoman"/>
      <w:lvlText w:val="%9."/>
      <w:lvlJc w:val="right"/>
      <w:pPr>
        <w:ind w:left="7802" w:hanging="180"/>
      </w:pPr>
    </w:lvl>
  </w:abstractNum>
  <w:abstractNum w:abstractNumId="29" w15:restartNumberingAfterBreak="0">
    <w:nsid w:val="41855B09"/>
    <w:multiLevelType w:val="hybridMultilevel"/>
    <w:tmpl w:val="6DDCF5DA"/>
    <w:lvl w:ilvl="0" w:tplc="D78E1B22">
      <w:start w:val="1"/>
      <w:numFmt w:val="decimal"/>
      <w:lvlText w:val="%1."/>
      <w:lvlJc w:val="left"/>
      <w:pPr>
        <w:tabs>
          <w:tab w:val="num" w:pos="1848"/>
        </w:tabs>
        <w:ind w:left="1848" w:hanging="114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0" w15:restartNumberingAfterBreak="0">
    <w:nsid w:val="425F7891"/>
    <w:multiLevelType w:val="hybridMultilevel"/>
    <w:tmpl w:val="E9E477E2"/>
    <w:lvl w:ilvl="0" w:tplc="3FFC21D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1" w15:restartNumberingAfterBreak="0">
    <w:nsid w:val="47D87D96"/>
    <w:multiLevelType w:val="hybridMultilevel"/>
    <w:tmpl w:val="1270A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97F62C1"/>
    <w:multiLevelType w:val="hybridMultilevel"/>
    <w:tmpl w:val="F8CA14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9CB3712"/>
    <w:multiLevelType w:val="hybridMultilevel"/>
    <w:tmpl w:val="66D2F380"/>
    <w:lvl w:ilvl="0" w:tplc="1B1E920E">
      <w:start w:val="1"/>
      <w:numFmt w:val="decimal"/>
      <w:lvlText w:val="%1)"/>
      <w:lvlJc w:val="left"/>
      <w:pPr>
        <w:ind w:left="786" w:hanging="360"/>
      </w:pPr>
      <w:rPr>
        <w:rFonts w:hint="default"/>
        <w: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15:restartNumberingAfterBreak="0">
    <w:nsid w:val="4A97545F"/>
    <w:multiLevelType w:val="hybridMultilevel"/>
    <w:tmpl w:val="1FBA7BB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15:restartNumberingAfterBreak="0">
    <w:nsid w:val="4BE548F3"/>
    <w:multiLevelType w:val="hybridMultilevel"/>
    <w:tmpl w:val="B8D07776"/>
    <w:lvl w:ilvl="0" w:tplc="26DAFEC6">
      <w:start w:val="1"/>
      <w:numFmt w:val="decimal"/>
      <w:lvlText w:val="%1."/>
      <w:lvlJc w:val="left"/>
      <w:pPr>
        <w:ind w:left="786" w:hanging="360"/>
      </w:pPr>
      <w:rPr>
        <w:rFonts w:cs="Times New Roman" w:hint="default"/>
        <w: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15:restartNumberingAfterBreak="0">
    <w:nsid w:val="4C1F0DFF"/>
    <w:multiLevelType w:val="hybridMultilevel"/>
    <w:tmpl w:val="F3942488"/>
    <w:lvl w:ilvl="0" w:tplc="8B723D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4D8B04B3"/>
    <w:multiLevelType w:val="hybridMultilevel"/>
    <w:tmpl w:val="FDE6F4F2"/>
    <w:lvl w:ilvl="0" w:tplc="413AABCA">
      <w:start w:val="1"/>
      <w:numFmt w:val="bullet"/>
      <w:lvlText w:val="-"/>
      <w:lvlJc w:val="left"/>
      <w:pPr>
        <w:ind w:left="927" w:hanging="360"/>
      </w:pPr>
      <w:rPr>
        <w:rFonts w:ascii="Sylfaen" w:eastAsia="Times New Roman" w:hAnsi="Sylfae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15:restartNumberingAfterBreak="0">
    <w:nsid w:val="523032FB"/>
    <w:multiLevelType w:val="hybridMultilevel"/>
    <w:tmpl w:val="C8424712"/>
    <w:lvl w:ilvl="0" w:tplc="0419000F">
      <w:start w:val="1"/>
      <w:numFmt w:val="decimal"/>
      <w:lvlText w:val="%1."/>
      <w:lvlJc w:val="left"/>
      <w:pPr>
        <w:ind w:left="305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52D50BB5"/>
    <w:multiLevelType w:val="hybridMultilevel"/>
    <w:tmpl w:val="C7A21B48"/>
    <w:lvl w:ilvl="0" w:tplc="64B615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547F544B"/>
    <w:multiLevelType w:val="hybridMultilevel"/>
    <w:tmpl w:val="98102FC2"/>
    <w:lvl w:ilvl="0" w:tplc="06F64E70">
      <w:start w:val="1"/>
      <w:numFmt w:val="decimal"/>
      <w:lvlText w:val="%1."/>
      <w:lvlJc w:val="left"/>
      <w:pPr>
        <w:ind w:left="1425" w:hanging="885"/>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55486121"/>
    <w:multiLevelType w:val="hybridMultilevel"/>
    <w:tmpl w:val="7F6CF126"/>
    <w:lvl w:ilvl="0" w:tplc="9BC8F8B2">
      <w:start w:val="1"/>
      <w:numFmt w:val="decimal"/>
      <w:lvlText w:val="%1."/>
      <w:lvlJc w:val="left"/>
      <w:pPr>
        <w:ind w:left="927" w:hanging="360"/>
      </w:pPr>
      <w:rPr>
        <w:rFonts w:cs="Times New Roman"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559A423B"/>
    <w:multiLevelType w:val="hybridMultilevel"/>
    <w:tmpl w:val="D640F28E"/>
    <w:lvl w:ilvl="0" w:tplc="6C186B96">
      <w:start w:val="1"/>
      <w:numFmt w:val="decimal"/>
      <w:lvlText w:val="%1)"/>
      <w:lvlJc w:val="left"/>
      <w:pPr>
        <w:ind w:left="1020" w:hanging="6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6A96867"/>
    <w:multiLevelType w:val="hybridMultilevel"/>
    <w:tmpl w:val="F8CA14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D794345"/>
    <w:multiLevelType w:val="hybridMultilevel"/>
    <w:tmpl w:val="67C20F34"/>
    <w:lvl w:ilvl="0" w:tplc="ACE4204C">
      <w:start w:val="2"/>
      <w:numFmt w:val="bullet"/>
      <w:lvlText w:val="-"/>
      <w:lvlJc w:val="left"/>
      <w:pPr>
        <w:ind w:left="927" w:hanging="360"/>
      </w:pPr>
      <w:rPr>
        <w:rFonts w:ascii="Sylfaen" w:eastAsia="Times New Roman" w:hAnsi="Sylfae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5" w15:restartNumberingAfterBreak="0">
    <w:nsid w:val="5F034232"/>
    <w:multiLevelType w:val="hybridMultilevel"/>
    <w:tmpl w:val="4E74212C"/>
    <w:lvl w:ilvl="0" w:tplc="D0BAE5F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1553588"/>
    <w:multiLevelType w:val="hybridMultilevel"/>
    <w:tmpl w:val="7D9E80F8"/>
    <w:lvl w:ilvl="0" w:tplc="D1D0C232">
      <w:start w:val="1"/>
      <w:numFmt w:val="decimal"/>
      <w:lvlText w:val="%1)"/>
      <w:lvlJc w:val="left"/>
      <w:pPr>
        <w:ind w:left="1080" w:hanging="360"/>
      </w:pPr>
      <w:rPr>
        <w:rFonts w:ascii="Calibri" w:hAnsi="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643B01E0"/>
    <w:multiLevelType w:val="hybridMultilevel"/>
    <w:tmpl w:val="279E50B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8" w15:restartNumberingAfterBreak="0">
    <w:nsid w:val="64D045D4"/>
    <w:multiLevelType w:val="hybridMultilevel"/>
    <w:tmpl w:val="0DE0AC04"/>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9" w15:restartNumberingAfterBreak="0">
    <w:nsid w:val="6835152D"/>
    <w:multiLevelType w:val="hybridMultilevel"/>
    <w:tmpl w:val="2CFAF010"/>
    <w:lvl w:ilvl="0" w:tplc="49884C5A">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0" w15:restartNumberingAfterBreak="0">
    <w:nsid w:val="6A994D28"/>
    <w:multiLevelType w:val="multilevel"/>
    <w:tmpl w:val="6DA4BB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79336209"/>
    <w:multiLevelType w:val="hybridMultilevel"/>
    <w:tmpl w:val="19B0DB2A"/>
    <w:lvl w:ilvl="0" w:tplc="9DA2ED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2" w15:restartNumberingAfterBreak="0">
    <w:nsid w:val="79EE7334"/>
    <w:multiLevelType w:val="hybridMultilevel"/>
    <w:tmpl w:val="020A9F24"/>
    <w:lvl w:ilvl="0" w:tplc="B268E216">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15:restartNumberingAfterBreak="0">
    <w:nsid w:val="7BB10EAC"/>
    <w:multiLevelType w:val="hybridMultilevel"/>
    <w:tmpl w:val="898E6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BE544A4"/>
    <w:multiLevelType w:val="hybridMultilevel"/>
    <w:tmpl w:val="4DE6F3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C5F2A51"/>
    <w:multiLevelType w:val="hybridMultilevel"/>
    <w:tmpl w:val="1C6EEAE2"/>
    <w:lvl w:ilvl="0" w:tplc="EE607C96">
      <w:start w:val="1"/>
      <w:numFmt w:val="decimal"/>
      <w:lvlText w:val="%1."/>
      <w:lvlJc w:val="left"/>
      <w:pPr>
        <w:ind w:left="720" w:hanging="360"/>
      </w:pPr>
      <w:rPr>
        <w:rFonts w:ascii="GHEA Grapalat" w:hAnsi="GHEA Grapala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3935376">
    <w:abstractNumId w:val="1"/>
  </w:num>
  <w:num w:numId="2" w16cid:durableId="84524222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309621">
    <w:abstractNumId w:val="52"/>
  </w:num>
  <w:num w:numId="4" w16cid:durableId="913781342">
    <w:abstractNumId w:val="18"/>
  </w:num>
  <w:num w:numId="5" w16cid:durableId="1805805915">
    <w:abstractNumId w:val="3"/>
  </w:num>
  <w:num w:numId="6" w16cid:durableId="1827553856">
    <w:abstractNumId w:val="51"/>
  </w:num>
  <w:num w:numId="7" w16cid:durableId="422188847">
    <w:abstractNumId w:val="28"/>
  </w:num>
  <w:num w:numId="8" w16cid:durableId="2059932043">
    <w:abstractNumId w:val="37"/>
  </w:num>
  <w:num w:numId="9" w16cid:durableId="624114963">
    <w:abstractNumId w:val="21"/>
  </w:num>
  <w:num w:numId="10" w16cid:durableId="1225683693">
    <w:abstractNumId w:val="4"/>
  </w:num>
  <w:num w:numId="11" w16cid:durableId="1331324633">
    <w:abstractNumId w:val="19"/>
  </w:num>
  <w:num w:numId="12" w16cid:durableId="444039103">
    <w:abstractNumId w:val="8"/>
  </w:num>
  <w:num w:numId="13" w16cid:durableId="1306472980">
    <w:abstractNumId w:val="16"/>
  </w:num>
  <w:num w:numId="14" w16cid:durableId="973632680">
    <w:abstractNumId w:val="35"/>
  </w:num>
  <w:num w:numId="15" w16cid:durableId="1970667651">
    <w:abstractNumId w:val="33"/>
  </w:num>
  <w:num w:numId="16" w16cid:durableId="1223755642">
    <w:abstractNumId w:val="45"/>
  </w:num>
  <w:num w:numId="17" w16cid:durableId="1478839174">
    <w:abstractNumId w:val="9"/>
  </w:num>
  <w:num w:numId="18" w16cid:durableId="1661696520">
    <w:abstractNumId w:val="36"/>
  </w:num>
  <w:num w:numId="19" w16cid:durableId="211380452">
    <w:abstractNumId w:val="0"/>
  </w:num>
  <w:num w:numId="20" w16cid:durableId="1627277043">
    <w:abstractNumId w:val="47"/>
  </w:num>
  <w:num w:numId="21" w16cid:durableId="579680079">
    <w:abstractNumId w:val="44"/>
  </w:num>
  <w:num w:numId="22" w16cid:durableId="383598947">
    <w:abstractNumId w:val="34"/>
  </w:num>
  <w:num w:numId="23" w16cid:durableId="791361926">
    <w:abstractNumId w:val="55"/>
  </w:num>
  <w:num w:numId="24" w16cid:durableId="227543950">
    <w:abstractNumId w:val="14"/>
  </w:num>
  <w:num w:numId="25" w16cid:durableId="407117836">
    <w:abstractNumId w:val="15"/>
  </w:num>
  <w:num w:numId="26" w16cid:durableId="375660544">
    <w:abstractNumId w:val="10"/>
  </w:num>
  <w:num w:numId="27" w16cid:durableId="943731124">
    <w:abstractNumId w:val="24"/>
  </w:num>
  <w:num w:numId="28" w16cid:durableId="664936281">
    <w:abstractNumId w:val="38"/>
  </w:num>
  <w:num w:numId="29" w16cid:durableId="128937349">
    <w:abstractNumId w:val="6"/>
  </w:num>
  <w:num w:numId="30" w16cid:durableId="796410523">
    <w:abstractNumId w:val="50"/>
  </w:num>
  <w:num w:numId="31" w16cid:durableId="39381755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9180649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90769116">
    <w:abstractNumId w:val="2"/>
  </w:num>
  <w:num w:numId="34" w16cid:durableId="1999381384">
    <w:abstractNumId w:val="30"/>
  </w:num>
  <w:num w:numId="35" w16cid:durableId="1622223481">
    <w:abstractNumId w:val="27"/>
  </w:num>
  <w:num w:numId="36" w16cid:durableId="779377532">
    <w:abstractNumId w:val="46"/>
  </w:num>
  <w:num w:numId="37" w16cid:durableId="1773470577">
    <w:abstractNumId w:val="20"/>
  </w:num>
  <w:num w:numId="38" w16cid:durableId="1103964799">
    <w:abstractNumId w:val="5"/>
  </w:num>
  <w:num w:numId="39" w16cid:durableId="1985741926">
    <w:abstractNumId w:val="32"/>
  </w:num>
  <w:num w:numId="40" w16cid:durableId="1910185552">
    <w:abstractNumId w:val="43"/>
  </w:num>
  <w:num w:numId="41" w16cid:durableId="740831489">
    <w:abstractNumId w:val="31"/>
  </w:num>
  <w:num w:numId="42" w16cid:durableId="610094921">
    <w:abstractNumId w:val="48"/>
  </w:num>
  <w:num w:numId="43" w16cid:durableId="1896163585">
    <w:abstractNumId w:val="40"/>
  </w:num>
  <w:num w:numId="44" w16cid:durableId="935862609">
    <w:abstractNumId w:val="26"/>
  </w:num>
  <w:num w:numId="45" w16cid:durableId="1319846004">
    <w:abstractNumId w:val="42"/>
  </w:num>
  <w:num w:numId="46" w16cid:durableId="1619026238">
    <w:abstractNumId w:val="23"/>
  </w:num>
  <w:num w:numId="47" w16cid:durableId="1117723120">
    <w:abstractNumId w:val="54"/>
  </w:num>
  <w:num w:numId="48" w16cid:durableId="1357849096">
    <w:abstractNumId w:val="53"/>
  </w:num>
  <w:num w:numId="49" w16cid:durableId="1392463041">
    <w:abstractNumId w:val="29"/>
  </w:num>
  <w:num w:numId="50" w16cid:durableId="1001084568">
    <w:abstractNumId w:val="25"/>
  </w:num>
  <w:num w:numId="51" w16cid:durableId="1471702189">
    <w:abstractNumId w:val="41"/>
  </w:num>
  <w:num w:numId="52" w16cid:durableId="430011463">
    <w:abstractNumId w:val="13"/>
  </w:num>
  <w:num w:numId="53" w16cid:durableId="541094571">
    <w:abstractNumId w:val="7"/>
  </w:num>
  <w:num w:numId="54" w16cid:durableId="1756516859">
    <w:abstractNumId w:val="22"/>
  </w:num>
  <w:num w:numId="55" w16cid:durableId="1558735595">
    <w:abstractNumId w:val="11"/>
  </w:num>
  <w:num w:numId="56" w16cid:durableId="190076597">
    <w:abstractNumId w:val="17"/>
  </w:num>
  <w:num w:numId="57" w16cid:durableId="416513403">
    <w:abstractNumId w:val="12"/>
  </w:num>
  <w:num w:numId="58" w16cid:durableId="564922802">
    <w:abstractNumId w:val="49"/>
  </w:num>
  <w:num w:numId="59" w16cid:durableId="365760173">
    <w:abstractNumId w:val="3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78DD"/>
    <w:rsid w:val="00000AE3"/>
    <w:rsid w:val="00006D46"/>
    <w:rsid w:val="00012078"/>
    <w:rsid w:val="00014E69"/>
    <w:rsid w:val="0001709F"/>
    <w:rsid w:val="00021A81"/>
    <w:rsid w:val="00027669"/>
    <w:rsid w:val="000331BA"/>
    <w:rsid w:val="00036A5C"/>
    <w:rsid w:val="00040A2C"/>
    <w:rsid w:val="000442DA"/>
    <w:rsid w:val="00050D38"/>
    <w:rsid w:val="00086525"/>
    <w:rsid w:val="00087AE5"/>
    <w:rsid w:val="000B7A17"/>
    <w:rsid w:val="000E528D"/>
    <w:rsid w:val="000F1251"/>
    <w:rsid w:val="000F274B"/>
    <w:rsid w:val="00111862"/>
    <w:rsid w:val="001133CD"/>
    <w:rsid w:val="001269CE"/>
    <w:rsid w:val="00145D71"/>
    <w:rsid w:val="00145E5D"/>
    <w:rsid w:val="00151DB5"/>
    <w:rsid w:val="00152523"/>
    <w:rsid w:val="0017651E"/>
    <w:rsid w:val="0018600B"/>
    <w:rsid w:val="001875FB"/>
    <w:rsid w:val="001A600D"/>
    <w:rsid w:val="001B2BC6"/>
    <w:rsid w:val="001B556F"/>
    <w:rsid w:val="001C62C3"/>
    <w:rsid w:val="001D1AC6"/>
    <w:rsid w:val="001D3A58"/>
    <w:rsid w:val="001E71EF"/>
    <w:rsid w:val="001F25A3"/>
    <w:rsid w:val="002173B5"/>
    <w:rsid w:val="00222D05"/>
    <w:rsid w:val="0022513B"/>
    <w:rsid w:val="00233E1C"/>
    <w:rsid w:val="0023614D"/>
    <w:rsid w:val="00237215"/>
    <w:rsid w:val="00237E67"/>
    <w:rsid w:val="002413C1"/>
    <w:rsid w:val="0025243E"/>
    <w:rsid w:val="00260D5D"/>
    <w:rsid w:val="002652CB"/>
    <w:rsid w:val="002A4083"/>
    <w:rsid w:val="002B677A"/>
    <w:rsid w:val="002B7B97"/>
    <w:rsid w:val="002C7F78"/>
    <w:rsid w:val="002D14C3"/>
    <w:rsid w:val="002E34DD"/>
    <w:rsid w:val="00314937"/>
    <w:rsid w:val="0032725E"/>
    <w:rsid w:val="00327F1E"/>
    <w:rsid w:val="00354D6E"/>
    <w:rsid w:val="00360B5B"/>
    <w:rsid w:val="00373412"/>
    <w:rsid w:val="0037388B"/>
    <w:rsid w:val="00383F07"/>
    <w:rsid w:val="00392842"/>
    <w:rsid w:val="0039524C"/>
    <w:rsid w:val="003A062F"/>
    <w:rsid w:val="003A1413"/>
    <w:rsid w:val="003A5E73"/>
    <w:rsid w:val="003B4CFD"/>
    <w:rsid w:val="003B64E5"/>
    <w:rsid w:val="003C37A0"/>
    <w:rsid w:val="003D04E1"/>
    <w:rsid w:val="003D4E73"/>
    <w:rsid w:val="003D6BD6"/>
    <w:rsid w:val="003E09B3"/>
    <w:rsid w:val="004171E7"/>
    <w:rsid w:val="00425DC5"/>
    <w:rsid w:val="00432264"/>
    <w:rsid w:val="00450905"/>
    <w:rsid w:val="00462820"/>
    <w:rsid w:val="00465B27"/>
    <w:rsid w:val="00466FF9"/>
    <w:rsid w:val="004977DF"/>
    <w:rsid w:val="004A6984"/>
    <w:rsid w:val="004A7F11"/>
    <w:rsid w:val="004B2B1B"/>
    <w:rsid w:val="004B7771"/>
    <w:rsid w:val="004C6237"/>
    <w:rsid w:val="004D20BF"/>
    <w:rsid w:val="004D6BE4"/>
    <w:rsid w:val="004E0305"/>
    <w:rsid w:val="004E0D9A"/>
    <w:rsid w:val="004E1DDF"/>
    <w:rsid w:val="004E7A3E"/>
    <w:rsid w:val="004F10BA"/>
    <w:rsid w:val="004F5645"/>
    <w:rsid w:val="00503736"/>
    <w:rsid w:val="00516BA5"/>
    <w:rsid w:val="00530E52"/>
    <w:rsid w:val="00531887"/>
    <w:rsid w:val="00545329"/>
    <w:rsid w:val="00547A51"/>
    <w:rsid w:val="005655A8"/>
    <w:rsid w:val="00573494"/>
    <w:rsid w:val="005937CD"/>
    <w:rsid w:val="005A2AD0"/>
    <w:rsid w:val="005C555F"/>
    <w:rsid w:val="005D6A0A"/>
    <w:rsid w:val="005E04FE"/>
    <w:rsid w:val="005F11A4"/>
    <w:rsid w:val="005F3B09"/>
    <w:rsid w:val="005F690B"/>
    <w:rsid w:val="00601B52"/>
    <w:rsid w:val="00614AC8"/>
    <w:rsid w:val="00627F18"/>
    <w:rsid w:val="0063436E"/>
    <w:rsid w:val="006361C2"/>
    <w:rsid w:val="00650283"/>
    <w:rsid w:val="0065129A"/>
    <w:rsid w:val="00655E55"/>
    <w:rsid w:val="00665A1E"/>
    <w:rsid w:val="00677048"/>
    <w:rsid w:val="006810FC"/>
    <w:rsid w:val="006965B7"/>
    <w:rsid w:val="006A25D7"/>
    <w:rsid w:val="006B456E"/>
    <w:rsid w:val="006D0844"/>
    <w:rsid w:val="006E2133"/>
    <w:rsid w:val="006F0BCF"/>
    <w:rsid w:val="006F68BE"/>
    <w:rsid w:val="00705A04"/>
    <w:rsid w:val="00710268"/>
    <w:rsid w:val="00710E72"/>
    <w:rsid w:val="00736E3A"/>
    <w:rsid w:val="0073729E"/>
    <w:rsid w:val="00753490"/>
    <w:rsid w:val="00764E21"/>
    <w:rsid w:val="0078053C"/>
    <w:rsid w:val="00787621"/>
    <w:rsid w:val="00790AF2"/>
    <w:rsid w:val="007A4A71"/>
    <w:rsid w:val="007A6459"/>
    <w:rsid w:val="007B18EB"/>
    <w:rsid w:val="007B5B3A"/>
    <w:rsid w:val="007C5636"/>
    <w:rsid w:val="007E0873"/>
    <w:rsid w:val="007F09A5"/>
    <w:rsid w:val="007F34C0"/>
    <w:rsid w:val="007F58FB"/>
    <w:rsid w:val="008023A4"/>
    <w:rsid w:val="008033F2"/>
    <w:rsid w:val="008109CE"/>
    <w:rsid w:val="00814C7C"/>
    <w:rsid w:val="00831938"/>
    <w:rsid w:val="00832A7F"/>
    <w:rsid w:val="0085121B"/>
    <w:rsid w:val="008625A7"/>
    <w:rsid w:val="0086481C"/>
    <w:rsid w:val="00871429"/>
    <w:rsid w:val="0087306A"/>
    <w:rsid w:val="008874D9"/>
    <w:rsid w:val="00893682"/>
    <w:rsid w:val="008936F3"/>
    <w:rsid w:val="00897DAF"/>
    <w:rsid w:val="008C1742"/>
    <w:rsid w:val="008C55A7"/>
    <w:rsid w:val="008D4D51"/>
    <w:rsid w:val="008D7619"/>
    <w:rsid w:val="008E1113"/>
    <w:rsid w:val="008E1B43"/>
    <w:rsid w:val="008E3AB8"/>
    <w:rsid w:val="008E5CD3"/>
    <w:rsid w:val="009029C1"/>
    <w:rsid w:val="00903931"/>
    <w:rsid w:val="00916069"/>
    <w:rsid w:val="00925EEE"/>
    <w:rsid w:val="00932168"/>
    <w:rsid w:val="0093408F"/>
    <w:rsid w:val="009358B7"/>
    <w:rsid w:val="0094141F"/>
    <w:rsid w:val="0095768D"/>
    <w:rsid w:val="00970874"/>
    <w:rsid w:val="009747EE"/>
    <w:rsid w:val="0099060D"/>
    <w:rsid w:val="00996B2E"/>
    <w:rsid w:val="009A5107"/>
    <w:rsid w:val="009C0E3B"/>
    <w:rsid w:val="009C33E8"/>
    <w:rsid w:val="009D67A6"/>
    <w:rsid w:val="009E1C20"/>
    <w:rsid w:val="009E3DCC"/>
    <w:rsid w:val="009F0044"/>
    <w:rsid w:val="009F671B"/>
    <w:rsid w:val="00A017FB"/>
    <w:rsid w:val="00A02D89"/>
    <w:rsid w:val="00A104B1"/>
    <w:rsid w:val="00A1452A"/>
    <w:rsid w:val="00A20F45"/>
    <w:rsid w:val="00A21289"/>
    <w:rsid w:val="00A53DF8"/>
    <w:rsid w:val="00A5414E"/>
    <w:rsid w:val="00A558AC"/>
    <w:rsid w:val="00A77A60"/>
    <w:rsid w:val="00A913E1"/>
    <w:rsid w:val="00AB53A1"/>
    <w:rsid w:val="00AD1CB7"/>
    <w:rsid w:val="00AE72EF"/>
    <w:rsid w:val="00B33250"/>
    <w:rsid w:val="00B45D1E"/>
    <w:rsid w:val="00B54B60"/>
    <w:rsid w:val="00B60B9C"/>
    <w:rsid w:val="00B63580"/>
    <w:rsid w:val="00B7062C"/>
    <w:rsid w:val="00BA49BD"/>
    <w:rsid w:val="00BC12B1"/>
    <w:rsid w:val="00BD27A0"/>
    <w:rsid w:val="00BD40A0"/>
    <w:rsid w:val="00BF0FF8"/>
    <w:rsid w:val="00C01822"/>
    <w:rsid w:val="00C0327B"/>
    <w:rsid w:val="00C25658"/>
    <w:rsid w:val="00C278DD"/>
    <w:rsid w:val="00C35F32"/>
    <w:rsid w:val="00C47492"/>
    <w:rsid w:val="00C963C3"/>
    <w:rsid w:val="00CA4D60"/>
    <w:rsid w:val="00CB66E5"/>
    <w:rsid w:val="00CD351A"/>
    <w:rsid w:val="00CD4093"/>
    <w:rsid w:val="00CF1DF1"/>
    <w:rsid w:val="00D150DF"/>
    <w:rsid w:val="00D21767"/>
    <w:rsid w:val="00D25083"/>
    <w:rsid w:val="00D41757"/>
    <w:rsid w:val="00D47C1E"/>
    <w:rsid w:val="00D6246B"/>
    <w:rsid w:val="00D6395F"/>
    <w:rsid w:val="00D6416D"/>
    <w:rsid w:val="00D74073"/>
    <w:rsid w:val="00D956F8"/>
    <w:rsid w:val="00D95A0D"/>
    <w:rsid w:val="00D95A9B"/>
    <w:rsid w:val="00DA0867"/>
    <w:rsid w:val="00DA6A9D"/>
    <w:rsid w:val="00DD76CD"/>
    <w:rsid w:val="00DE1CE8"/>
    <w:rsid w:val="00DE439C"/>
    <w:rsid w:val="00E02989"/>
    <w:rsid w:val="00E1585F"/>
    <w:rsid w:val="00E460A3"/>
    <w:rsid w:val="00E570FF"/>
    <w:rsid w:val="00E6222E"/>
    <w:rsid w:val="00E869BD"/>
    <w:rsid w:val="00E939DA"/>
    <w:rsid w:val="00EB7EA5"/>
    <w:rsid w:val="00EC4B84"/>
    <w:rsid w:val="00EC7BA8"/>
    <w:rsid w:val="00ED3FD1"/>
    <w:rsid w:val="00EE6128"/>
    <w:rsid w:val="00EF5486"/>
    <w:rsid w:val="00F01DE3"/>
    <w:rsid w:val="00F0572A"/>
    <w:rsid w:val="00F261E2"/>
    <w:rsid w:val="00F350FC"/>
    <w:rsid w:val="00F3684F"/>
    <w:rsid w:val="00F624D0"/>
    <w:rsid w:val="00FA0246"/>
    <w:rsid w:val="00FB0D28"/>
    <w:rsid w:val="00FB0DC4"/>
    <w:rsid w:val="00FB7E85"/>
    <w:rsid w:val="00FC6D31"/>
    <w:rsid w:val="00FD0360"/>
    <w:rsid w:val="00FD6F18"/>
    <w:rsid w:val="00FD7B13"/>
    <w:rsid w:val="00FE3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2765C"/>
  <w15:docId w15:val="{DB62CB8B-8B09-48C6-B6E0-53D5A4F07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A81"/>
  </w:style>
  <w:style w:type="paragraph" w:styleId="Heading1">
    <w:name w:val="heading 1"/>
    <w:basedOn w:val="Normal"/>
    <w:next w:val="Normal"/>
    <w:link w:val="Heading1Char"/>
    <w:qFormat/>
    <w:rsid w:val="00C278DD"/>
    <w:pPr>
      <w:keepNext/>
      <w:spacing w:after="0" w:line="240" w:lineRule="auto"/>
      <w:jc w:val="center"/>
      <w:outlineLvl w:val="0"/>
    </w:pPr>
    <w:rPr>
      <w:rFonts w:ascii="Times LatArm" w:eastAsia="Times New Roman" w:hAnsi="Times LatArm" w:cs="Times New Roman"/>
      <w:b/>
      <w:sz w:val="28"/>
      <w:szCs w:val="24"/>
    </w:rPr>
  </w:style>
  <w:style w:type="paragraph" w:styleId="Heading2">
    <w:name w:val="heading 2"/>
    <w:basedOn w:val="Normal"/>
    <w:next w:val="Normal"/>
    <w:link w:val="Heading2Char"/>
    <w:unhideWhenUsed/>
    <w:qFormat/>
    <w:rsid w:val="00C278DD"/>
    <w:pPr>
      <w:spacing w:before="320" w:after="0" w:line="36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C278DD"/>
    <w:pPr>
      <w:keepNext/>
      <w:spacing w:before="240" w:after="60" w:line="240" w:lineRule="auto"/>
      <w:outlineLvl w:val="2"/>
    </w:pPr>
    <w:rPr>
      <w:rFonts w:ascii="Arial" w:eastAsia="Times New Roman" w:hAnsi="Arial" w:cs="Times New Roman"/>
      <w:b/>
      <w:bCs/>
      <w:sz w:val="26"/>
      <w:szCs w:val="26"/>
    </w:rPr>
  </w:style>
  <w:style w:type="paragraph" w:styleId="Heading4">
    <w:name w:val="heading 4"/>
    <w:basedOn w:val="Normal"/>
    <w:next w:val="Normal"/>
    <w:link w:val="Heading4Char"/>
    <w:uiPriority w:val="9"/>
    <w:semiHidden/>
    <w:unhideWhenUsed/>
    <w:qFormat/>
    <w:rsid w:val="00C278DD"/>
    <w:pPr>
      <w:spacing w:before="280" w:after="0" w:line="360" w:lineRule="auto"/>
      <w:outlineLvl w:val="3"/>
    </w:pPr>
    <w:rPr>
      <w:rFonts w:ascii="Cambria" w:eastAsia="Times New Roman" w:hAnsi="Cambria" w:cs="Times New Roman"/>
      <w:b/>
      <w:bCs/>
      <w:i/>
      <w:iCs/>
      <w:sz w:val="24"/>
      <w:szCs w:val="24"/>
    </w:rPr>
  </w:style>
  <w:style w:type="paragraph" w:styleId="Heading5">
    <w:name w:val="heading 5"/>
    <w:basedOn w:val="Normal"/>
    <w:next w:val="Normal"/>
    <w:link w:val="Heading5Char"/>
    <w:uiPriority w:val="9"/>
    <w:semiHidden/>
    <w:unhideWhenUsed/>
    <w:qFormat/>
    <w:rsid w:val="00C278DD"/>
    <w:pPr>
      <w:spacing w:before="280" w:after="0" w:line="360" w:lineRule="auto"/>
      <w:outlineLvl w:val="4"/>
    </w:pPr>
    <w:rPr>
      <w:rFonts w:ascii="Cambria" w:eastAsia="Times New Roman" w:hAnsi="Cambria" w:cs="Times New Roman"/>
      <w:b/>
      <w:bCs/>
      <w:i/>
      <w:iCs/>
      <w:sz w:val="20"/>
      <w:szCs w:val="20"/>
    </w:rPr>
  </w:style>
  <w:style w:type="paragraph" w:styleId="Heading6">
    <w:name w:val="heading 6"/>
    <w:basedOn w:val="Normal"/>
    <w:next w:val="Normal"/>
    <w:link w:val="Heading6Char"/>
    <w:uiPriority w:val="9"/>
    <w:semiHidden/>
    <w:unhideWhenUsed/>
    <w:qFormat/>
    <w:rsid w:val="00C278DD"/>
    <w:pPr>
      <w:spacing w:before="280" w:after="80" w:line="360" w:lineRule="auto"/>
      <w:outlineLvl w:val="5"/>
    </w:pPr>
    <w:rPr>
      <w:rFonts w:ascii="Cambria" w:eastAsia="Times New Roman" w:hAnsi="Cambria" w:cs="Times New Roman"/>
      <w:b/>
      <w:bCs/>
      <w:i/>
      <w:iCs/>
      <w:sz w:val="20"/>
      <w:szCs w:val="20"/>
    </w:rPr>
  </w:style>
  <w:style w:type="paragraph" w:styleId="Heading7">
    <w:name w:val="heading 7"/>
    <w:basedOn w:val="Normal"/>
    <w:next w:val="Normal"/>
    <w:link w:val="Heading7Char"/>
    <w:uiPriority w:val="9"/>
    <w:semiHidden/>
    <w:unhideWhenUsed/>
    <w:qFormat/>
    <w:rsid w:val="00C278DD"/>
    <w:pPr>
      <w:spacing w:before="280" w:after="0" w:line="360" w:lineRule="auto"/>
      <w:outlineLvl w:val="6"/>
    </w:pPr>
    <w:rPr>
      <w:rFonts w:ascii="Cambria" w:eastAsia="Times New Roman" w:hAnsi="Cambria" w:cs="Times New Roman"/>
      <w:b/>
      <w:bCs/>
      <w:i/>
      <w:iCs/>
      <w:sz w:val="20"/>
      <w:szCs w:val="20"/>
    </w:rPr>
  </w:style>
  <w:style w:type="paragraph" w:styleId="Heading8">
    <w:name w:val="heading 8"/>
    <w:basedOn w:val="Normal"/>
    <w:next w:val="Normal"/>
    <w:link w:val="Heading8Char"/>
    <w:uiPriority w:val="9"/>
    <w:semiHidden/>
    <w:unhideWhenUsed/>
    <w:qFormat/>
    <w:rsid w:val="00C278DD"/>
    <w:pPr>
      <w:spacing w:before="280" w:after="0" w:line="360" w:lineRule="auto"/>
      <w:outlineLvl w:val="7"/>
    </w:pPr>
    <w:rPr>
      <w:rFonts w:ascii="Cambria" w:eastAsia="Times New Roman" w:hAnsi="Cambria" w:cs="Times New Roman"/>
      <w:b/>
      <w:bCs/>
      <w:i/>
      <w:iCs/>
      <w:sz w:val="18"/>
      <w:szCs w:val="18"/>
    </w:rPr>
  </w:style>
  <w:style w:type="paragraph" w:styleId="Heading9">
    <w:name w:val="heading 9"/>
    <w:basedOn w:val="Normal"/>
    <w:next w:val="Normal"/>
    <w:link w:val="Heading9Char"/>
    <w:uiPriority w:val="9"/>
    <w:semiHidden/>
    <w:unhideWhenUsed/>
    <w:qFormat/>
    <w:rsid w:val="00C278DD"/>
    <w:pPr>
      <w:spacing w:before="280" w:after="0" w:line="360" w:lineRule="auto"/>
      <w:outlineLvl w:val="8"/>
    </w:pPr>
    <w:rPr>
      <w:rFonts w:ascii="Cambria" w:eastAsia="Times New Roman" w:hAnsi="Cambria" w:cs="Times New Roman"/>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78DD"/>
    <w:rPr>
      <w:rFonts w:ascii="Times LatArm" w:eastAsia="Times New Roman" w:hAnsi="Times LatArm" w:cs="Times New Roman"/>
      <w:b/>
      <w:sz w:val="28"/>
      <w:szCs w:val="24"/>
    </w:rPr>
  </w:style>
  <w:style w:type="character" w:customStyle="1" w:styleId="Heading2Char">
    <w:name w:val="Heading 2 Char"/>
    <w:basedOn w:val="DefaultParagraphFont"/>
    <w:link w:val="Heading2"/>
    <w:rsid w:val="00C278D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C278DD"/>
    <w:rPr>
      <w:rFonts w:ascii="Arial" w:eastAsia="Times New Roman" w:hAnsi="Arial" w:cs="Times New Roman"/>
      <w:b/>
      <w:bCs/>
      <w:sz w:val="26"/>
      <w:szCs w:val="26"/>
    </w:rPr>
  </w:style>
  <w:style w:type="character" w:customStyle="1" w:styleId="Heading4Char">
    <w:name w:val="Heading 4 Char"/>
    <w:basedOn w:val="DefaultParagraphFont"/>
    <w:link w:val="Heading4"/>
    <w:uiPriority w:val="9"/>
    <w:semiHidden/>
    <w:rsid w:val="00C278DD"/>
    <w:rPr>
      <w:rFonts w:ascii="Cambria" w:eastAsia="Times New Roman" w:hAnsi="Cambria" w:cs="Times New Roman"/>
      <w:b/>
      <w:bCs/>
      <w:i/>
      <w:iCs/>
      <w:sz w:val="24"/>
      <w:szCs w:val="24"/>
    </w:rPr>
  </w:style>
  <w:style w:type="character" w:customStyle="1" w:styleId="Heading5Char">
    <w:name w:val="Heading 5 Char"/>
    <w:basedOn w:val="DefaultParagraphFont"/>
    <w:link w:val="Heading5"/>
    <w:uiPriority w:val="9"/>
    <w:semiHidden/>
    <w:rsid w:val="00C278DD"/>
    <w:rPr>
      <w:rFonts w:ascii="Cambria" w:eastAsia="Times New Roman" w:hAnsi="Cambria" w:cs="Times New Roman"/>
      <w:b/>
      <w:bCs/>
      <w:i/>
      <w:iCs/>
      <w:sz w:val="20"/>
      <w:szCs w:val="20"/>
    </w:rPr>
  </w:style>
  <w:style w:type="character" w:customStyle="1" w:styleId="Heading6Char">
    <w:name w:val="Heading 6 Char"/>
    <w:basedOn w:val="DefaultParagraphFont"/>
    <w:link w:val="Heading6"/>
    <w:uiPriority w:val="9"/>
    <w:semiHidden/>
    <w:rsid w:val="00C278DD"/>
    <w:rPr>
      <w:rFonts w:ascii="Cambria" w:eastAsia="Times New Roman" w:hAnsi="Cambria" w:cs="Times New Roman"/>
      <w:b/>
      <w:bCs/>
      <w:i/>
      <w:iCs/>
      <w:sz w:val="20"/>
      <w:szCs w:val="20"/>
    </w:rPr>
  </w:style>
  <w:style w:type="character" w:customStyle="1" w:styleId="Heading7Char">
    <w:name w:val="Heading 7 Char"/>
    <w:basedOn w:val="DefaultParagraphFont"/>
    <w:link w:val="Heading7"/>
    <w:uiPriority w:val="9"/>
    <w:semiHidden/>
    <w:rsid w:val="00C278DD"/>
    <w:rPr>
      <w:rFonts w:ascii="Cambria" w:eastAsia="Times New Roman" w:hAnsi="Cambria" w:cs="Times New Roman"/>
      <w:b/>
      <w:bCs/>
      <w:i/>
      <w:iCs/>
      <w:sz w:val="20"/>
      <w:szCs w:val="20"/>
    </w:rPr>
  </w:style>
  <w:style w:type="character" w:customStyle="1" w:styleId="Heading8Char">
    <w:name w:val="Heading 8 Char"/>
    <w:basedOn w:val="DefaultParagraphFont"/>
    <w:link w:val="Heading8"/>
    <w:uiPriority w:val="9"/>
    <w:semiHidden/>
    <w:rsid w:val="00C278DD"/>
    <w:rPr>
      <w:rFonts w:ascii="Cambria" w:eastAsia="Times New Roman" w:hAnsi="Cambria" w:cs="Times New Roman"/>
      <w:b/>
      <w:bCs/>
      <w:i/>
      <w:iCs/>
      <w:sz w:val="18"/>
      <w:szCs w:val="18"/>
    </w:rPr>
  </w:style>
  <w:style w:type="character" w:customStyle="1" w:styleId="Heading9Char">
    <w:name w:val="Heading 9 Char"/>
    <w:basedOn w:val="DefaultParagraphFont"/>
    <w:link w:val="Heading9"/>
    <w:uiPriority w:val="9"/>
    <w:semiHidden/>
    <w:rsid w:val="00C278DD"/>
    <w:rPr>
      <w:rFonts w:ascii="Cambria" w:eastAsia="Times New Roman" w:hAnsi="Cambria" w:cs="Times New Roman"/>
      <w:i/>
      <w:iCs/>
      <w:sz w:val="18"/>
      <w:szCs w:val="18"/>
    </w:rPr>
  </w:style>
  <w:style w:type="numbering" w:customStyle="1" w:styleId="1">
    <w:name w:val="Нет списка1"/>
    <w:next w:val="NoList"/>
    <w:uiPriority w:val="99"/>
    <w:semiHidden/>
    <w:unhideWhenUsed/>
    <w:rsid w:val="00C278DD"/>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Char11,Normal (Web) Char Char1,Char11 Char1,Char Char Char1,Char11 Char1 Char1"/>
    <w:basedOn w:val="Normal"/>
    <w:link w:val="NormalWebChar"/>
    <w:uiPriority w:val="99"/>
    <w:qFormat/>
    <w:rsid w:val="00C278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Char11 Char,Normal (Web) Char Char1 Char,Char11 Char1 Char"/>
    <w:link w:val="NormalWeb"/>
    <w:uiPriority w:val="99"/>
    <w:locked/>
    <w:rsid w:val="00C278DD"/>
    <w:rPr>
      <w:rFonts w:ascii="Times New Roman" w:eastAsia="Times New Roman" w:hAnsi="Times New Roman" w:cs="Times New Roman"/>
      <w:sz w:val="24"/>
      <w:szCs w:val="24"/>
    </w:rPr>
  </w:style>
  <w:style w:type="paragraph" w:styleId="BodyTextIndent">
    <w:name w:val="Body Text Indent"/>
    <w:basedOn w:val="Normal"/>
    <w:link w:val="BodyTextIndentChar"/>
    <w:rsid w:val="00C278DD"/>
    <w:pPr>
      <w:spacing w:after="0" w:line="240" w:lineRule="auto"/>
      <w:ind w:firstLine="720"/>
      <w:jc w:val="both"/>
    </w:pPr>
    <w:rPr>
      <w:rFonts w:ascii="Arial Armenian" w:eastAsia="Times New Roman" w:hAnsi="Arial Armenian" w:cs="Times New Roman"/>
      <w:i/>
      <w:sz w:val="20"/>
      <w:szCs w:val="20"/>
      <w:lang w:val="en-AU"/>
    </w:rPr>
  </w:style>
  <w:style w:type="character" w:customStyle="1" w:styleId="BodyTextIndentChar">
    <w:name w:val="Body Text Indent Char"/>
    <w:basedOn w:val="DefaultParagraphFont"/>
    <w:link w:val="BodyTextIndent"/>
    <w:rsid w:val="00C278DD"/>
    <w:rPr>
      <w:rFonts w:ascii="Arial Armenian" w:eastAsia="Times New Roman" w:hAnsi="Arial Armenian" w:cs="Times New Roman"/>
      <w:i/>
      <w:sz w:val="20"/>
      <w:szCs w:val="20"/>
      <w:lang w:val="en-AU"/>
    </w:rPr>
  </w:style>
  <w:style w:type="paragraph" w:styleId="Header">
    <w:name w:val="header"/>
    <w:basedOn w:val="Normal"/>
    <w:link w:val="HeaderChar"/>
    <w:rsid w:val="00C278DD"/>
    <w:pPr>
      <w:tabs>
        <w:tab w:val="center" w:pos="4320"/>
        <w:tab w:val="right" w:pos="8640"/>
      </w:tabs>
      <w:spacing w:after="0" w:line="240" w:lineRule="auto"/>
    </w:pPr>
    <w:rPr>
      <w:rFonts w:ascii="Times Armenian" w:eastAsia="Times New Roman" w:hAnsi="Times Armenian" w:cs="Times New Roman"/>
      <w:sz w:val="24"/>
      <w:szCs w:val="24"/>
    </w:rPr>
  </w:style>
  <w:style w:type="character" w:customStyle="1" w:styleId="HeaderChar">
    <w:name w:val="Header Char"/>
    <w:basedOn w:val="DefaultParagraphFont"/>
    <w:link w:val="Header"/>
    <w:rsid w:val="00C278DD"/>
    <w:rPr>
      <w:rFonts w:ascii="Times Armenian" w:eastAsia="Times New Roman" w:hAnsi="Times Armenian" w:cs="Times New Roman"/>
      <w:sz w:val="24"/>
      <w:szCs w:val="24"/>
    </w:rPr>
  </w:style>
  <w:style w:type="character" w:styleId="PageNumber">
    <w:name w:val="page number"/>
    <w:basedOn w:val="DefaultParagraphFont"/>
    <w:rsid w:val="00C278DD"/>
  </w:style>
  <w:style w:type="character" w:styleId="Strong">
    <w:name w:val="Strong"/>
    <w:uiPriority w:val="22"/>
    <w:qFormat/>
    <w:rsid w:val="00C278DD"/>
    <w:rPr>
      <w:b/>
      <w:bCs/>
    </w:rPr>
  </w:style>
  <w:style w:type="paragraph" w:styleId="ListParagraph">
    <w:name w:val="List Paragraph"/>
    <w:basedOn w:val="Normal"/>
    <w:uiPriority w:val="34"/>
    <w:qFormat/>
    <w:rsid w:val="00C278DD"/>
    <w:pPr>
      <w:ind w:left="720"/>
      <w:contextualSpacing/>
    </w:pPr>
    <w:rPr>
      <w:rFonts w:ascii="Calibri" w:eastAsia="Times New Roman" w:hAnsi="Calibri" w:cs="Times New Roman"/>
      <w:lang w:eastAsia="ru-RU"/>
    </w:rPr>
  </w:style>
  <w:style w:type="paragraph" w:styleId="Footer">
    <w:name w:val="footer"/>
    <w:basedOn w:val="Normal"/>
    <w:link w:val="FooterChar"/>
    <w:unhideWhenUsed/>
    <w:rsid w:val="00C278DD"/>
    <w:pPr>
      <w:tabs>
        <w:tab w:val="center" w:pos="4677"/>
        <w:tab w:val="right" w:pos="9355"/>
      </w:tabs>
      <w:spacing w:after="0" w:line="240" w:lineRule="auto"/>
    </w:pPr>
    <w:rPr>
      <w:rFonts w:ascii="Calibri" w:eastAsia="Times New Roman" w:hAnsi="Calibri" w:cs="Times New Roman"/>
      <w:lang w:val="en-US"/>
    </w:rPr>
  </w:style>
  <w:style w:type="character" w:customStyle="1" w:styleId="FooterChar">
    <w:name w:val="Footer Char"/>
    <w:basedOn w:val="DefaultParagraphFont"/>
    <w:link w:val="Footer"/>
    <w:rsid w:val="00C278DD"/>
    <w:rPr>
      <w:rFonts w:ascii="Calibri" w:eastAsia="Times New Roman" w:hAnsi="Calibri" w:cs="Times New Roman"/>
      <w:lang w:val="en-US"/>
    </w:rPr>
  </w:style>
  <w:style w:type="paragraph" w:styleId="BalloonText">
    <w:name w:val="Balloon Text"/>
    <w:basedOn w:val="Normal"/>
    <w:link w:val="BalloonTextChar"/>
    <w:uiPriority w:val="99"/>
    <w:unhideWhenUsed/>
    <w:rsid w:val="00C278DD"/>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C278DD"/>
    <w:rPr>
      <w:rFonts w:ascii="Tahoma" w:eastAsia="Times New Roman" w:hAnsi="Tahoma" w:cs="Times New Roman"/>
      <w:sz w:val="16"/>
      <w:szCs w:val="16"/>
    </w:rPr>
  </w:style>
  <w:style w:type="character" w:customStyle="1" w:styleId="apple-converted-space">
    <w:name w:val="apple-converted-space"/>
    <w:basedOn w:val="DefaultParagraphFont"/>
    <w:rsid w:val="00C278DD"/>
  </w:style>
  <w:style w:type="character" w:customStyle="1" w:styleId="Bodytext2">
    <w:name w:val="Body text (2)_"/>
    <w:link w:val="Bodytext20"/>
    <w:rsid w:val="00C278DD"/>
    <w:rPr>
      <w:rFonts w:ascii="Sylfaen" w:eastAsia="Sylfaen" w:hAnsi="Sylfaen" w:cs="Sylfaen"/>
      <w:shd w:val="clear" w:color="auto" w:fill="FFFFFF"/>
    </w:rPr>
  </w:style>
  <w:style w:type="character" w:customStyle="1" w:styleId="Bodytext211pt">
    <w:name w:val="Body text (2) + 11 pt"/>
    <w:aliases w:val="Italic,Spacing 0 pt,Body text (8) + 12 pt,Not Italic,Spacing -1 pt,Body text (2) + Italic,Body text (6) + David,8 pt,Heading #1 + Bold,12 pt"/>
    <w:rsid w:val="00C278DD"/>
    <w:rPr>
      <w:rFonts w:ascii="Sylfaen" w:eastAsia="Sylfaen" w:hAnsi="Sylfaen" w:cs="Sylfaen"/>
      <w:i/>
      <w:iCs/>
      <w:color w:val="000000"/>
      <w:spacing w:val="-10"/>
      <w:w w:val="100"/>
      <w:position w:val="0"/>
      <w:sz w:val="22"/>
      <w:szCs w:val="22"/>
      <w:shd w:val="clear" w:color="auto" w:fill="FFFFFF"/>
      <w:lang w:val="hy-AM" w:eastAsia="hy-AM" w:bidi="hy-AM"/>
    </w:rPr>
  </w:style>
  <w:style w:type="paragraph" w:customStyle="1" w:styleId="Bodytext20">
    <w:name w:val="Body text (2)"/>
    <w:basedOn w:val="Normal"/>
    <w:link w:val="Bodytext2"/>
    <w:rsid w:val="00C278DD"/>
    <w:pPr>
      <w:widowControl w:val="0"/>
      <w:shd w:val="clear" w:color="auto" w:fill="FFFFFF"/>
      <w:spacing w:after="60" w:line="0" w:lineRule="atLeast"/>
      <w:jc w:val="center"/>
    </w:pPr>
    <w:rPr>
      <w:rFonts w:ascii="Sylfaen" w:eastAsia="Sylfaen" w:hAnsi="Sylfaen" w:cs="Sylfaen"/>
    </w:rPr>
  </w:style>
  <w:style w:type="character" w:customStyle="1" w:styleId="Bodytext8">
    <w:name w:val="Body text (8)_"/>
    <w:link w:val="Bodytext80"/>
    <w:rsid w:val="00C278DD"/>
    <w:rPr>
      <w:rFonts w:ascii="Sylfaen" w:eastAsia="Sylfaen" w:hAnsi="Sylfaen" w:cs="Sylfaen"/>
      <w:i/>
      <w:iCs/>
      <w:spacing w:val="-10"/>
      <w:shd w:val="clear" w:color="auto" w:fill="FFFFFF"/>
    </w:rPr>
  </w:style>
  <w:style w:type="paragraph" w:customStyle="1" w:styleId="Bodytext80">
    <w:name w:val="Body text (8)"/>
    <w:basedOn w:val="Normal"/>
    <w:link w:val="Bodytext8"/>
    <w:rsid w:val="00C278DD"/>
    <w:pPr>
      <w:widowControl w:val="0"/>
      <w:shd w:val="clear" w:color="auto" w:fill="FFFFFF"/>
      <w:spacing w:after="0" w:line="0" w:lineRule="atLeast"/>
    </w:pPr>
    <w:rPr>
      <w:rFonts w:ascii="Sylfaen" w:eastAsia="Sylfaen" w:hAnsi="Sylfaen" w:cs="Sylfaen"/>
      <w:i/>
      <w:iCs/>
      <w:spacing w:val="-10"/>
    </w:rPr>
  </w:style>
  <w:style w:type="character" w:customStyle="1" w:styleId="Bodytext3SmallCaps">
    <w:name w:val="Body text (3) + Small Caps"/>
    <w:rsid w:val="00C278DD"/>
    <w:rPr>
      <w:rFonts w:ascii="Sylfaen" w:eastAsia="Sylfaen" w:hAnsi="Sylfaen" w:cs="Sylfaen"/>
      <w:b w:val="0"/>
      <w:bCs w:val="0"/>
      <w:i w:val="0"/>
      <w:iCs w:val="0"/>
      <w:smallCaps/>
      <w:strike w:val="0"/>
      <w:color w:val="000000"/>
      <w:spacing w:val="0"/>
      <w:w w:val="100"/>
      <w:position w:val="0"/>
      <w:sz w:val="13"/>
      <w:szCs w:val="13"/>
      <w:u w:val="none"/>
      <w:lang w:val="hy-AM" w:eastAsia="hy-AM" w:bidi="hy-AM"/>
    </w:rPr>
  </w:style>
  <w:style w:type="character" w:customStyle="1" w:styleId="Bodytext2Spacing1pt">
    <w:name w:val="Body text (2) + Spacing 1 pt"/>
    <w:rsid w:val="00C278DD"/>
    <w:rPr>
      <w:rFonts w:ascii="Sylfaen" w:eastAsia="Sylfaen" w:hAnsi="Sylfaen" w:cs="Sylfaen"/>
      <w:b w:val="0"/>
      <w:bCs w:val="0"/>
      <w:i w:val="0"/>
      <w:iCs w:val="0"/>
      <w:smallCaps w:val="0"/>
      <w:strike w:val="0"/>
      <w:color w:val="000000"/>
      <w:spacing w:val="20"/>
      <w:w w:val="100"/>
      <w:position w:val="0"/>
      <w:sz w:val="24"/>
      <w:szCs w:val="24"/>
      <w:u w:val="none"/>
      <w:shd w:val="clear" w:color="auto" w:fill="FFFFFF"/>
      <w:lang w:val="hy-AM" w:eastAsia="hy-AM" w:bidi="hy-AM"/>
    </w:rPr>
  </w:style>
  <w:style w:type="character" w:customStyle="1" w:styleId="Bodytext3">
    <w:name w:val="Body text (3)_"/>
    <w:link w:val="Bodytext30"/>
    <w:rsid w:val="00C278DD"/>
    <w:rPr>
      <w:sz w:val="17"/>
      <w:szCs w:val="17"/>
      <w:shd w:val="clear" w:color="auto" w:fill="FFFFFF"/>
    </w:rPr>
  </w:style>
  <w:style w:type="character" w:customStyle="1" w:styleId="Bodytext3Sylfaen">
    <w:name w:val="Body text (3) + Sylfaen"/>
    <w:aliases w:val="9 pt"/>
    <w:rsid w:val="00C278DD"/>
    <w:rPr>
      <w:rFonts w:ascii="Sylfaen" w:eastAsia="Sylfaen" w:hAnsi="Sylfaen" w:cs="Sylfaen"/>
      <w:color w:val="000000"/>
      <w:spacing w:val="0"/>
      <w:w w:val="100"/>
      <w:position w:val="0"/>
      <w:sz w:val="18"/>
      <w:szCs w:val="18"/>
      <w:shd w:val="clear" w:color="auto" w:fill="FFFFFF"/>
      <w:lang w:val="hy-AM" w:eastAsia="hy-AM" w:bidi="hy-AM"/>
    </w:rPr>
  </w:style>
  <w:style w:type="paragraph" w:customStyle="1" w:styleId="Bodytext30">
    <w:name w:val="Body text (3)"/>
    <w:basedOn w:val="Normal"/>
    <w:link w:val="Bodytext3"/>
    <w:rsid w:val="00C278DD"/>
    <w:pPr>
      <w:widowControl w:val="0"/>
      <w:shd w:val="clear" w:color="auto" w:fill="FFFFFF"/>
      <w:spacing w:before="60" w:after="180" w:line="211" w:lineRule="exact"/>
      <w:ind w:firstLine="720"/>
    </w:pPr>
    <w:rPr>
      <w:sz w:val="17"/>
      <w:szCs w:val="17"/>
    </w:rPr>
  </w:style>
  <w:style w:type="paragraph" w:styleId="BodyText">
    <w:name w:val="Body Text"/>
    <w:aliases w:val=" Char,Char Char,Char, Char Char"/>
    <w:basedOn w:val="Normal"/>
    <w:link w:val="BodyTextChar"/>
    <w:unhideWhenUsed/>
    <w:rsid w:val="00C278DD"/>
    <w:pPr>
      <w:spacing w:after="120"/>
    </w:pPr>
    <w:rPr>
      <w:rFonts w:ascii="Calibri" w:eastAsia="Times New Roman" w:hAnsi="Calibri" w:cs="Times New Roman"/>
      <w:lang w:val="en-US"/>
    </w:rPr>
  </w:style>
  <w:style w:type="character" w:customStyle="1" w:styleId="BodyTextChar">
    <w:name w:val="Body Text Char"/>
    <w:aliases w:val=" Char Char1,Char Char Char,Char Char1, Char Char Char"/>
    <w:basedOn w:val="DefaultParagraphFont"/>
    <w:link w:val="BodyText"/>
    <w:rsid w:val="00C278DD"/>
    <w:rPr>
      <w:rFonts w:ascii="Calibri" w:eastAsia="Times New Roman" w:hAnsi="Calibri" w:cs="Times New Roman"/>
      <w:lang w:val="en-US"/>
    </w:rPr>
  </w:style>
  <w:style w:type="table" w:styleId="TableGrid">
    <w:name w:val="Table Grid"/>
    <w:basedOn w:val="TableNormal"/>
    <w:uiPriority w:val="59"/>
    <w:rsid w:val="00C278D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3Spacing0pt">
    <w:name w:val="Body text (3) + Spacing 0 pt"/>
    <w:rsid w:val="00C278DD"/>
    <w:rPr>
      <w:rFonts w:ascii="Sylfaen" w:eastAsia="Sylfaen" w:hAnsi="Sylfaen" w:cs="Sylfaen"/>
      <w:b w:val="0"/>
      <w:bCs w:val="0"/>
      <w:i/>
      <w:iCs/>
      <w:smallCaps w:val="0"/>
      <w:strike w:val="0"/>
      <w:color w:val="000000"/>
      <w:spacing w:val="-10"/>
      <w:w w:val="100"/>
      <w:position w:val="0"/>
      <w:sz w:val="22"/>
      <w:szCs w:val="22"/>
      <w:u w:val="none"/>
      <w:shd w:val="clear" w:color="auto" w:fill="FFFFFF"/>
      <w:lang w:val="hy-AM" w:eastAsia="hy-AM" w:bidi="hy-AM"/>
    </w:rPr>
  </w:style>
  <w:style w:type="character" w:customStyle="1" w:styleId="Bodytext4">
    <w:name w:val="Body text (4)_"/>
    <w:link w:val="Bodytext40"/>
    <w:rsid w:val="00C278DD"/>
    <w:rPr>
      <w:rFonts w:ascii="Arial" w:eastAsia="Arial" w:hAnsi="Arial" w:cs="Arial"/>
      <w:b/>
      <w:bCs/>
      <w:spacing w:val="30"/>
      <w:sz w:val="14"/>
      <w:szCs w:val="14"/>
      <w:shd w:val="clear" w:color="auto" w:fill="FFFFFF"/>
    </w:rPr>
  </w:style>
  <w:style w:type="character" w:customStyle="1" w:styleId="Bodytext5">
    <w:name w:val="Body text (5)_"/>
    <w:link w:val="Bodytext50"/>
    <w:rsid w:val="00C278DD"/>
    <w:rPr>
      <w:rFonts w:ascii="Arial" w:eastAsia="Arial" w:hAnsi="Arial" w:cs="Arial"/>
      <w:b/>
      <w:bCs/>
      <w:sz w:val="14"/>
      <w:szCs w:val="14"/>
      <w:shd w:val="clear" w:color="auto" w:fill="FFFFFF"/>
    </w:rPr>
  </w:style>
  <w:style w:type="character" w:customStyle="1" w:styleId="Bodytext6">
    <w:name w:val="Body text (6)_"/>
    <w:link w:val="Bodytext60"/>
    <w:rsid w:val="00C278DD"/>
    <w:rPr>
      <w:rFonts w:ascii="Arial" w:eastAsia="Arial" w:hAnsi="Arial" w:cs="Arial"/>
      <w:b/>
      <w:bCs/>
      <w:spacing w:val="10"/>
      <w:sz w:val="14"/>
      <w:szCs w:val="14"/>
      <w:shd w:val="clear" w:color="auto" w:fill="FFFFFF"/>
    </w:rPr>
  </w:style>
  <w:style w:type="character" w:customStyle="1" w:styleId="Bodytext7">
    <w:name w:val="Body text (7)_"/>
    <w:link w:val="Bodytext70"/>
    <w:rsid w:val="00C278DD"/>
    <w:rPr>
      <w:rFonts w:ascii="Sylfaen" w:eastAsia="Sylfaen" w:hAnsi="Sylfaen" w:cs="Sylfaen"/>
      <w:b/>
      <w:bCs/>
      <w:shd w:val="clear" w:color="auto" w:fill="FFFFFF"/>
    </w:rPr>
  </w:style>
  <w:style w:type="paragraph" w:customStyle="1" w:styleId="Bodytext40">
    <w:name w:val="Body text (4)"/>
    <w:basedOn w:val="Normal"/>
    <w:link w:val="Bodytext4"/>
    <w:rsid w:val="00C278DD"/>
    <w:pPr>
      <w:widowControl w:val="0"/>
      <w:shd w:val="clear" w:color="auto" w:fill="FFFFFF"/>
      <w:spacing w:after="480" w:line="298" w:lineRule="exact"/>
      <w:ind w:firstLine="420"/>
    </w:pPr>
    <w:rPr>
      <w:rFonts w:ascii="Arial" w:eastAsia="Arial" w:hAnsi="Arial" w:cs="Arial"/>
      <w:b/>
      <w:bCs/>
      <w:spacing w:val="30"/>
      <w:sz w:val="14"/>
      <w:szCs w:val="14"/>
    </w:rPr>
  </w:style>
  <w:style w:type="paragraph" w:customStyle="1" w:styleId="Bodytext50">
    <w:name w:val="Body text (5)"/>
    <w:basedOn w:val="Normal"/>
    <w:link w:val="Bodytext5"/>
    <w:rsid w:val="00C278DD"/>
    <w:pPr>
      <w:widowControl w:val="0"/>
      <w:shd w:val="clear" w:color="auto" w:fill="FFFFFF"/>
      <w:spacing w:before="120" w:after="0" w:line="298" w:lineRule="exact"/>
      <w:ind w:firstLine="420"/>
    </w:pPr>
    <w:rPr>
      <w:rFonts w:ascii="Arial" w:eastAsia="Arial" w:hAnsi="Arial" w:cs="Arial"/>
      <w:b/>
      <w:bCs/>
      <w:sz w:val="14"/>
      <w:szCs w:val="14"/>
    </w:rPr>
  </w:style>
  <w:style w:type="paragraph" w:customStyle="1" w:styleId="Bodytext60">
    <w:name w:val="Body text (6)"/>
    <w:basedOn w:val="Normal"/>
    <w:link w:val="Bodytext6"/>
    <w:rsid w:val="00C278DD"/>
    <w:pPr>
      <w:widowControl w:val="0"/>
      <w:shd w:val="clear" w:color="auto" w:fill="FFFFFF"/>
      <w:spacing w:after="300" w:line="298" w:lineRule="exact"/>
      <w:ind w:firstLine="420"/>
    </w:pPr>
    <w:rPr>
      <w:rFonts w:ascii="Arial" w:eastAsia="Arial" w:hAnsi="Arial" w:cs="Arial"/>
      <w:b/>
      <w:bCs/>
      <w:spacing w:val="10"/>
      <w:sz w:val="14"/>
      <w:szCs w:val="14"/>
    </w:rPr>
  </w:style>
  <w:style w:type="paragraph" w:customStyle="1" w:styleId="Bodytext70">
    <w:name w:val="Body text (7)"/>
    <w:basedOn w:val="Normal"/>
    <w:link w:val="Bodytext7"/>
    <w:rsid w:val="00C278DD"/>
    <w:pPr>
      <w:widowControl w:val="0"/>
      <w:shd w:val="clear" w:color="auto" w:fill="FFFFFF"/>
      <w:spacing w:before="300" w:after="300" w:line="0" w:lineRule="atLeast"/>
    </w:pPr>
    <w:rPr>
      <w:rFonts w:ascii="Sylfaen" w:eastAsia="Sylfaen" w:hAnsi="Sylfaen" w:cs="Sylfaen"/>
      <w:b/>
      <w:bCs/>
    </w:rPr>
  </w:style>
  <w:style w:type="character" w:customStyle="1" w:styleId="Heading10">
    <w:name w:val="Heading #1_"/>
    <w:link w:val="Heading11"/>
    <w:rsid w:val="00C278DD"/>
    <w:rPr>
      <w:sz w:val="21"/>
      <w:szCs w:val="21"/>
      <w:shd w:val="clear" w:color="auto" w:fill="FFFFFF"/>
    </w:rPr>
  </w:style>
  <w:style w:type="paragraph" w:customStyle="1" w:styleId="Heading11">
    <w:name w:val="Heading #1"/>
    <w:basedOn w:val="Normal"/>
    <w:link w:val="Heading10"/>
    <w:rsid w:val="00C278DD"/>
    <w:pPr>
      <w:widowControl w:val="0"/>
      <w:shd w:val="clear" w:color="auto" w:fill="FFFFFF"/>
      <w:spacing w:before="660" w:after="300" w:line="0" w:lineRule="atLeast"/>
      <w:jc w:val="both"/>
      <w:outlineLvl w:val="0"/>
    </w:pPr>
    <w:rPr>
      <w:sz w:val="21"/>
      <w:szCs w:val="21"/>
    </w:rPr>
  </w:style>
  <w:style w:type="character" w:customStyle="1" w:styleId="Bodytext2Tahoma">
    <w:name w:val="Body text (2) + Tahoma"/>
    <w:aliases w:val="10.5 pt"/>
    <w:rsid w:val="00C278DD"/>
    <w:rPr>
      <w:rFonts w:ascii="Tahoma" w:eastAsia="Tahoma" w:hAnsi="Tahoma" w:cs="Tahoma"/>
      <w:b w:val="0"/>
      <w:bCs w:val="0"/>
      <w:i w:val="0"/>
      <w:iCs w:val="0"/>
      <w:smallCaps w:val="0"/>
      <w:strike w:val="0"/>
      <w:color w:val="000000"/>
      <w:spacing w:val="0"/>
      <w:w w:val="100"/>
      <w:position w:val="0"/>
      <w:sz w:val="21"/>
      <w:szCs w:val="21"/>
      <w:u w:val="none"/>
      <w:shd w:val="clear" w:color="auto" w:fill="FFFFFF"/>
      <w:lang w:val="hy-AM" w:eastAsia="hy-AM" w:bidi="hy-AM"/>
    </w:rPr>
  </w:style>
  <w:style w:type="paragraph" w:styleId="NoSpacing">
    <w:name w:val="No Spacing"/>
    <w:link w:val="NoSpacingChar"/>
    <w:uiPriority w:val="1"/>
    <w:qFormat/>
    <w:rsid w:val="00C278DD"/>
    <w:pPr>
      <w:spacing w:after="0" w:line="240" w:lineRule="auto"/>
    </w:pPr>
    <w:rPr>
      <w:rFonts w:ascii="Sylfaen" w:eastAsia="Calibri" w:hAnsi="Sylfaen" w:cs="Times New Roman"/>
      <w:sz w:val="24"/>
      <w:szCs w:val="20"/>
      <w:lang w:eastAsia="ru-RU"/>
    </w:rPr>
  </w:style>
  <w:style w:type="character" w:customStyle="1" w:styleId="z-TopofFormChar">
    <w:name w:val="z-Top of Form Char"/>
    <w:link w:val="z-TopofForm"/>
    <w:uiPriority w:val="99"/>
    <w:rsid w:val="00C278DD"/>
    <w:rPr>
      <w:rFonts w:ascii="Arial" w:hAnsi="Arial" w:cs="Arial"/>
      <w:vanish/>
      <w:sz w:val="16"/>
      <w:szCs w:val="16"/>
    </w:rPr>
  </w:style>
  <w:style w:type="paragraph" w:styleId="z-TopofForm">
    <w:name w:val="HTML Top of Form"/>
    <w:basedOn w:val="Normal"/>
    <w:next w:val="Normal"/>
    <w:link w:val="z-TopofFormChar"/>
    <w:hidden/>
    <w:uiPriority w:val="99"/>
    <w:unhideWhenUsed/>
    <w:rsid w:val="00C278DD"/>
    <w:pPr>
      <w:pBdr>
        <w:bottom w:val="single" w:sz="6" w:space="1" w:color="auto"/>
      </w:pBdr>
      <w:spacing w:after="0" w:line="240" w:lineRule="auto"/>
      <w:jc w:val="center"/>
    </w:pPr>
    <w:rPr>
      <w:rFonts w:ascii="Arial" w:hAnsi="Arial" w:cs="Arial"/>
      <w:vanish/>
      <w:sz w:val="16"/>
      <w:szCs w:val="16"/>
    </w:rPr>
  </w:style>
  <w:style w:type="character" w:customStyle="1" w:styleId="z-1">
    <w:name w:val="z-Начало формы Знак1"/>
    <w:basedOn w:val="DefaultParagraphFont"/>
    <w:uiPriority w:val="99"/>
    <w:semiHidden/>
    <w:rsid w:val="00C278DD"/>
    <w:rPr>
      <w:rFonts w:ascii="Arial" w:hAnsi="Arial" w:cs="Arial"/>
      <w:vanish/>
      <w:sz w:val="16"/>
      <w:szCs w:val="16"/>
    </w:rPr>
  </w:style>
  <w:style w:type="character" w:customStyle="1" w:styleId="z-BottomofFormChar">
    <w:name w:val="z-Bottom of Form Char"/>
    <w:link w:val="z-BottomofForm"/>
    <w:uiPriority w:val="99"/>
    <w:rsid w:val="00C278DD"/>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C278DD"/>
    <w:pPr>
      <w:pBdr>
        <w:top w:val="single" w:sz="6" w:space="1" w:color="auto"/>
      </w:pBdr>
      <w:spacing w:after="0" w:line="240" w:lineRule="auto"/>
      <w:jc w:val="center"/>
    </w:pPr>
    <w:rPr>
      <w:rFonts w:ascii="Arial" w:hAnsi="Arial" w:cs="Arial"/>
      <w:vanish/>
      <w:sz w:val="16"/>
      <w:szCs w:val="16"/>
    </w:rPr>
  </w:style>
  <w:style w:type="character" w:customStyle="1" w:styleId="z-10">
    <w:name w:val="z-Конец формы Знак1"/>
    <w:basedOn w:val="DefaultParagraphFont"/>
    <w:uiPriority w:val="99"/>
    <w:semiHidden/>
    <w:rsid w:val="00C278DD"/>
    <w:rPr>
      <w:rFonts w:ascii="Arial" w:hAnsi="Arial" w:cs="Arial"/>
      <w:vanish/>
      <w:sz w:val="16"/>
      <w:szCs w:val="16"/>
    </w:rPr>
  </w:style>
  <w:style w:type="paragraph" w:customStyle="1" w:styleId="10">
    <w:name w:val="Без интервала1"/>
    <w:qFormat/>
    <w:rsid w:val="00C278DD"/>
    <w:pPr>
      <w:spacing w:after="0" w:line="240" w:lineRule="auto"/>
    </w:pPr>
    <w:rPr>
      <w:rFonts w:ascii="Calibri" w:eastAsia="Times New Roman" w:hAnsi="Calibri" w:cs="Times New Roman"/>
      <w:lang w:eastAsia="ru-RU"/>
    </w:rPr>
  </w:style>
  <w:style w:type="character" w:styleId="Emphasis">
    <w:name w:val="Emphasis"/>
    <w:uiPriority w:val="20"/>
    <w:qFormat/>
    <w:rsid w:val="00C278DD"/>
    <w:rPr>
      <w:i/>
      <w:iCs/>
    </w:rPr>
  </w:style>
  <w:style w:type="character" w:customStyle="1" w:styleId="apple-style-span">
    <w:name w:val="apple-style-span"/>
    <w:basedOn w:val="DefaultParagraphFont"/>
    <w:rsid w:val="00C278DD"/>
  </w:style>
  <w:style w:type="character" w:customStyle="1" w:styleId="11">
    <w:name w:val="Основной текст Знак1"/>
    <w:rsid w:val="00C278DD"/>
    <w:rPr>
      <w:rFonts w:ascii="Times Armenian" w:hAnsi="Times Armenian"/>
      <w:kern w:val="28"/>
      <w:sz w:val="24"/>
      <w:szCs w:val="24"/>
      <w:lang w:val="en-AU" w:eastAsia="en-US"/>
    </w:rPr>
  </w:style>
  <w:style w:type="character" w:styleId="CommentReference">
    <w:name w:val="annotation reference"/>
    <w:rsid w:val="00C278DD"/>
    <w:rPr>
      <w:sz w:val="16"/>
      <w:szCs w:val="16"/>
    </w:rPr>
  </w:style>
  <w:style w:type="paragraph" w:styleId="CommentText">
    <w:name w:val="annotation text"/>
    <w:basedOn w:val="Normal"/>
    <w:link w:val="CommentTextChar"/>
    <w:rsid w:val="00C278DD"/>
    <w:pPr>
      <w:spacing w:after="0" w:line="240" w:lineRule="auto"/>
    </w:pPr>
    <w:rPr>
      <w:rFonts w:ascii="Times Armenian" w:eastAsia="Times New Roman" w:hAnsi="Times Armenian" w:cs="Times New Roman"/>
      <w:kern w:val="28"/>
      <w:sz w:val="20"/>
      <w:szCs w:val="20"/>
      <w:lang w:val="en-AU"/>
    </w:rPr>
  </w:style>
  <w:style w:type="character" w:customStyle="1" w:styleId="CommentTextChar">
    <w:name w:val="Comment Text Char"/>
    <w:basedOn w:val="DefaultParagraphFont"/>
    <w:link w:val="CommentText"/>
    <w:rsid w:val="00C278DD"/>
    <w:rPr>
      <w:rFonts w:ascii="Times Armenian" w:eastAsia="Times New Roman" w:hAnsi="Times Armenian" w:cs="Times New Roman"/>
      <w:kern w:val="28"/>
      <w:sz w:val="20"/>
      <w:szCs w:val="20"/>
      <w:lang w:val="en-AU"/>
    </w:rPr>
  </w:style>
  <w:style w:type="paragraph" w:styleId="CommentSubject">
    <w:name w:val="annotation subject"/>
    <w:basedOn w:val="CommentText"/>
    <w:next w:val="CommentText"/>
    <w:link w:val="CommentSubjectChar"/>
    <w:rsid w:val="00C278DD"/>
    <w:rPr>
      <w:b/>
      <w:bCs/>
    </w:rPr>
  </w:style>
  <w:style w:type="character" w:customStyle="1" w:styleId="CommentSubjectChar">
    <w:name w:val="Comment Subject Char"/>
    <w:basedOn w:val="CommentTextChar"/>
    <w:link w:val="CommentSubject"/>
    <w:rsid w:val="00C278DD"/>
    <w:rPr>
      <w:rFonts w:ascii="Times Armenian" w:eastAsia="Times New Roman" w:hAnsi="Times Armenian" w:cs="Times New Roman"/>
      <w:b/>
      <w:bCs/>
      <w:kern w:val="28"/>
      <w:sz w:val="20"/>
      <w:szCs w:val="20"/>
      <w:lang w:val="en-AU"/>
    </w:rPr>
  </w:style>
  <w:style w:type="paragraph" w:customStyle="1" w:styleId="12">
    <w:name w:val="Обычный1"/>
    <w:rsid w:val="00C278DD"/>
    <w:pPr>
      <w:suppressAutoHyphens/>
      <w:textAlignment w:val="baseline"/>
    </w:pPr>
    <w:rPr>
      <w:rFonts w:ascii="Calibri" w:eastAsia="Times New Roman" w:hAnsi="Calibri" w:cs="Times New Roman"/>
      <w:lang w:eastAsia="ar-SA"/>
    </w:rPr>
  </w:style>
  <w:style w:type="character" w:styleId="Hyperlink">
    <w:name w:val="Hyperlink"/>
    <w:uiPriority w:val="99"/>
    <w:unhideWhenUsed/>
    <w:rsid w:val="00C278DD"/>
    <w:rPr>
      <w:color w:val="0000FF"/>
      <w:u w:val="single"/>
    </w:rPr>
  </w:style>
  <w:style w:type="paragraph" w:styleId="FootnoteText">
    <w:name w:val="footnote text"/>
    <w:basedOn w:val="Normal"/>
    <w:link w:val="FootnoteTextChar"/>
    <w:uiPriority w:val="99"/>
    <w:rsid w:val="00C278DD"/>
    <w:pPr>
      <w:spacing w:after="0" w:line="240" w:lineRule="auto"/>
    </w:pPr>
    <w:rPr>
      <w:rFonts w:ascii="Times Armenian" w:eastAsia="Times New Roman" w:hAnsi="Times Armenian" w:cs="Times New Roman"/>
      <w:kern w:val="28"/>
      <w:sz w:val="20"/>
      <w:szCs w:val="20"/>
      <w:lang w:val="en-AU"/>
    </w:rPr>
  </w:style>
  <w:style w:type="character" w:customStyle="1" w:styleId="FootnoteTextChar">
    <w:name w:val="Footnote Text Char"/>
    <w:basedOn w:val="DefaultParagraphFont"/>
    <w:link w:val="FootnoteText"/>
    <w:uiPriority w:val="99"/>
    <w:rsid w:val="00C278DD"/>
    <w:rPr>
      <w:rFonts w:ascii="Times Armenian" w:eastAsia="Times New Roman" w:hAnsi="Times Armenian" w:cs="Times New Roman"/>
      <w:kern w:val="28"/>
      <w:sz w:val="20"/>
      <w:szCs w:val="20"/>
      <w:lang w:val="en-AU"/>
    </w:rPr>
  </w:style>
  <w:style w:type="character" w:styleId="FootnoteReference">
    <w:name w:val="footnote reference"/>
    <w:uiPriority w:val="99"/>
    <w:rsid w:val="00C278DD"/>
    <w:rPr>
      <w:vertAlign w:val="superscript"/>
    </w:rPr>
  </w:style>
  <w:style w:type="character" w:styleId="FollowedHyperlink">
    <w:name w:val="FollowedHyperlink"/>
    <w:uiPriority w:val="99"/>
    <w:rsid w:val="00C278DD"/>
    <w:rPr>
      <w:color w:val="800080"/>
      <w:u w:val="single"/>
    </w:rPr>
  </w:style>
  <w:style w:type="paragraph" w:customStyle="1" w:styleId="st">
    <w:name w:val="st"/>
    <w:basedOn w:val="Normal"/>
    <w:rsid w:val="00C278DD"/>
    <w:pPr>
      <w:spacing w:before="100" w:beforeAutospacing="1" w:after="100" w:afterAutospacing="1" w:line="240" w:lineRule="auto"/>
    </w:pPr>
    <w:rPr>
      <w:rFonts w:ascii="Verdana" w:eastAsia="Times New Roman" w:hAnsi="Verdana" w:cs="Times New Roman"/>
      <w:sz w:val="14"/>
      <w:szCs w:val="14"/>
      <w:lang w:eastAsia="ru-RU"/>
    </w:rPr>
  </w:style>
  <w:style w:type="paragraph" w:customStyle="1" w:styleId="13">
    <w:name w:val="Абзац списка1"/>
    <w:basedOn w:val="Normal"/>
    <w:qFormat/>
    <w:rsid w:val="00C278DD"/>
    <w:pPr>
      <w:spacing w:after="0" w:line="240" w:lineRule="auto"/>
      <w:ind w:left="720"/>
      <w:contextualSpacing/>
    </w:pPr>
    <w:rPr>
      <w:rFonts w:ascii="Times New Roman" w:eastAsia="Times New Roman" w:hAnsi="Times New Roman" w:cs="Times New Roman"/>
      <w:noProof/>
      <w:sz w:val="24"/>
      <w:szCs w:val="24"/>
      <w:lang w:val="en-US" w:eastAsia="ru-RU"/>
    </w:rPr>
  </w:style>
  <w:style w:type="paragraph" w:customStyle="1" w:styleId="14">
    <w:name w:val="Рецензия1"/>
    <w:hidden/>
    <w:uiPriority w:val="99"/>
    <w:semiHidden/>
    <w:rsid w:val="00C278DD"/>
    <w:pPr>
      <w:spacing w:after="0" w:line="240" w:lineRule="auto"/>
    </w:pPr>
    <w:rPr>
      <w:rFonts w:ascii="Times New Roman" w:eastAsia="Times New Roman" w:hAnsi="Times New Roman" w:cs="Times New Roman"/>
      <w:noProof/>
      <w:sz w:val="24"/>
      <w:szCs w:val="24"/>
      <w:lang w:val="en-US" w:eastAsia="ru-RU"/>
    </w:rPr>
  </w:style>
  <w:style w:type="paragraph" w:styleId="Revision">
    <w:name w:val="Revision"/>
    <w:hidden/>
    <w:uiPriority w:val="99"/>
    <w:semiHidden/>
    <w:rsid w:val="00C278DD"/>
    <w:pPr>
      <w:spacing w:after="0" w:line="240" w:lineRule="auto"/>
    </w:pPr>
    <w:rPr>
      <w:rFonts w:ascii="Times New Roman" w:eastAsia="Times New Roman" w:hAnsi="Times New Roman" w:cs="Times New Roman"/>
      <w:noProof/>
      <w:sz w:val="24"/>
      <w:szCs w:val="24"/>
      <w:lang w:val="en-US" w:eastAsia="ru-RU"/>
    </w:rPr>
  </w:style>
  <w:style w:type="paragraph" w:customStyle="1" w:styleId="2">
    <w:name w:val="Без интервала2"/>
    <w:uiPriority w:val="1"/>
    <w:qFormat/>
    <w:rsid w:val="00C278DD"/>
    <w:pPr>
      <w:spacing w:after="240" w:line="480" w:lineRule="auto"/>
      <w:ind w:firstLine="360"/>
    </w:pPr>
    <w:rPr>
      <w:rFonts w:ascii="Calibri" w:eastAsia="Times New Roman" w:hAnsi="Calibri" w:cs="Times New Roman"/>
      <w:lang w:eastAsia="ru-RU"/>
    </w:rPr>
  </w:style>
  <w:style w:type="character" w:customStyle="1" w:styleId="NoSpacingChar">
    <w:name w:val="No Spacing Char"/>
    <w:link w:val="NoSpacing"/>
    <w:uiPriority w:val="1"/>
    <w:rsid w:val="00C278DD"/>
    <w:rPr>
      <w:rFonts w:ascii="Sylfaen" w:eastAsia="Calibri" w:hAnsi="Sylfaen" w:cs="Times New Roman"/>
      <w:sz w:val="24"/>
      <w:szCs w:val="20"/>
      <w:lang w:eastAsia="ru-RU"/>
    </w:rPr>
  </w:style>
  <w:style w:type="character" w:customStyle="1" w:styleId="15">
    <w:name w:val="Основной шрифт абзаца1"/>
    <w:rsid w:val="00C278DD"/>
  </w:style>
  <w:style w:type="paragraph" w:customStyle="1" w:styleId="ConsNormal">
    <w:name w:val="ConsNormal"/>
    <w:rsid w:val="00C278DD"/>
    <w:pPr>
      <w:widowControl w:val="0"/>
      <w:autoSpaceDE w:val="0"/>
      <w:autoSpaceDN w:val="0"/>
      <w:adjustRightInd w:val="0"/>
      <w:spacing w:after="240" w:line="480" w:lineRule="auto"/>
      <w:ind w:firstLine="720"/>
    </w:pPr>
    <w:rPr>
      <w:rFonts w:ascii="Arial" w:eastAsia="Times New Roman" w:hAnsi="Arial" w:cs="Arial"/>
      <w:sz w:val="24"/>
      <w:szCs w:val="24"/>
      <w:lang w:eastAsia="ru-RU"/>
    </w:rPr>
  </w:style>
  <w:style w:type="paragraph" w:styleId="Caption">
    <w:name w:val="caption"/>
    <w:basedOn w:val="Normal"/>
    <w:next w:val="Normal"/>
    <w:uiPriority w:val="35"/>
    <w:semiHidden/>
    <w:unhideWhenUsed/>
    <w:qFormat/>
    <w:rsid w:val="00C278DD"/>
    <w:pPr>
      <w:spacing w:after="240" w:line="480" w:lineRule="auto"/>
      <w:ind w:firstLine="360"/>
    </w:pPr>
    <w:rPr>
      <w:rFonts w:ascii="Calibri" w:eastAsia="Times New Roman" w:hAnsi="Calibri" w:cs="Times New Roman"/>
      <w:b/>
      <w:bCs/>
      <w:sz w:val="18"/>
      <w:szCs w:val="18"/>
      <w:lang w:val="en-US" w:bidi="en-US"/>
    </w:rPr>
  </w:style>
  <w:style w:type="paragraph" w:styleId="Title">
    <w:name w:val="Title"/>
    <w:basedOn w:val="Normal"/>
    <w:next w:val="Normal"/>
    <w:link w:val="TitleChar"/>
    <w:uiPriority w:val="10"/>
    <w:qFormat/>
    <w:rsid w:val="00C278DD"/>
    <w:pPr>
      <w:spacing w:after="240" w:line="240" w:lineRule="auto"/>
    </w:pPr>
    <w:rPr>
      <w:rFonts w:ascii="Cambria" w:eastAsia="Times New Roman" w:hAnsi="Cambria" w:cs="Times New Roman"/>
      <w:b/>
      <w:bCs/>
      <w:i/>
      <w:iCs/>
      <w:spacing w:val="10"/>
      <w:sz w:val="60"/>
      <w:szCs w:val="60"/>
    </w:rPr>
  </w:style>
  <w:style w:type="character" w:customStyle="1" w:styleId="TitleChar">
    <w:name w:val="Title Char"/>
    <w:basedOn w:val="DefaultParagraphFont"/>
    <w:link w:val="Title"/>
    <w:uiPriority w:val="10"/>
    <w:rsid w:val="00C278DD"/>
    <w:rPr>
      <w:rFonts w:ascii="Cambria" w:eastAsia="Times New Roman" w:hAnsi="Cambria" w:cs="Times New Roman"/>
      <w:b/>
      <w:bCs/>
      <w:i/>
      <w:iCs/>
      <w:spacing w:val="10"/>
      <w:sz w:val="60"/>
      <w:szCs w:val="60"/>
    </w:rPr>
  </w:style>
  <w:style w:type="paragraph" w:styleId="Subtitle">
    <w:name w:val="Subtitle"/>
    <w:basedOn w:val="Normal"/>
    <w:next w:val="Normal"/>
    <w:link w:val="SubtitleChar"/>
    <w:uiPriority w:val="11"/>
    <w:qFormat/>
    <w:rsid w:val="00C278DD"/>
    <w:pPr>
      <w:spacing w:after="320" w:line="480" w:lineRule="auto"/>
      <w:ind w:firstLine="360"/>
      <w:jc w:val="right"/>
    </w:pPr>
    <w:rPr>
      <w:rFonts w:ascii="Calibri" w:eastAsia="Times New Roman" w:hAnsi="Calibri" w:cs="Times New Roman"/>
      <w:i/>
      <w:iCs/>
      <w:color w:val="808080"/>
      <w:spacing w:val="10"/>
      <w:sz w:val="24"/>
      <w:szCs w:val="24"/>
    </w:rPr>
  </w:style>
  <w:style w:type="character" w:customStyle="1" w:styleId="SubtitleChar">
    <w:name w:val="Subtitle Char"/>
    <w:basedOn w:val="DefaultParagraphFont"/>
    <w:link w:val="Subtitle"/>
    <w:uiPriority w:val="11"/>
    <w:rsid w:val="00C278DD"/>
    <w:rPr>
      <w:rFonts w:ascii="Calibri" w:eastAsia="Times New Roman" w:hAnsi="Calibri" w:cs="Times New Roman"/>
      <w:i/>
      <w:iCs/>
      <w:color w:val="808080"/>
      <w:spacing w:val="10"/>
      <w:sz w:val="24"/>
      <w:szCs w:val="24"/>
    </w:rPr>
  </w:style>
  <w:style w:type="paragraph" w:styleId="Quote">
    <w:name w:val="Quote"/>
    <w:basedOn w:val="Normal"/>
    <w:next w:val="Normal"/>
    <w:link w:val="QuoteChar"/>
    <w:uiPriority w:val="29"/>
    <w:qFormat/>
    <w:rsid w:val="00C278DD"/>
    <w:pPr>
      <w:spacing w:after="240" w:line="480" w:lineRule="auto"/>
      <w:ind w:firstLine="360"/>
    </w:pPr>
    <w:rPr>
      <w:rFonts w:ascii="Calibri" w:eastAsia="Times New Roman" w:hAnsi="Calibri" w:cs="Times New Roman"/>
      <w:color w:val="5A5A5A"/>
      <w:sz w:val="20"/>
      <w:szCs w:val="20"/>
    </w:rPr>
  </w:style>
  <w:style w:type="character" w:customStyle="1" w:styleId="QuoteChar">
    <w:name w:val="Quote Char"/>
    <w:basedOn w:val="DefaultParagraphFont"/>
    <w:link w:val="Quote"/>
    <w:uiPriority w:val="29"/>
    <w:rsid w:val="00C278DD"/>
    <w:rPr>
      <w:rFonts w:ascii="Calibri" w:eastAsia="Times New Roman" w:hAnsi="Calibri" w:cs="Times New Roman"/>
      <w:color w:val="5A5A5A"/>
      <w:sz w:val="20"/>
      <w:szCs w:val="20"/>
    </w:rPr>
  </w:style>
  <w:style w:type="paragraph" w:styleId="IntenseQuote">
    <w:name w:val="Intense Quote"/>
    <w:basedOn w:val="Normal"/>
    <w:next w:val="Normal"/>
    <w:link w:val="IntenseQuoteChar"/>
    <w:uiPriority w:val="30"/>
    <w:qFormat/>
    <w:rsid w:val="00C278DD"/>
    <w:pPr>
      <w:spacing w:before="320" w:after="480" w:line="240" w:lineRule="auto"/>
      <w:ind w:left="720" w:right="720"/>
      <w:jc w:val="center"/>
    </w:pPr>
    <w:rPr>
      <w:rFonts w:ascii="Cambria" w:eastAsia="Times New Roman" w:hAnsi="Cambria" w:cs="Times New Roman"/>
      <w:i/>
      <w:iCs/>
      <w:sz w:val="20"/>
      <w:szCs w:val="20"/>
    </w:rPr>
  </w:style>
  <w:style w:type="character" w:customStyle="1" w:styleId="IntenseQuoteChar">
    <w:name w:val="Intense Quote Char"/>
    <w:basedOn w:val="DefaultParagraphFont"/>
    <w:link w:val="IntenseQuote"/>
    <w:uiPriority w:val="30"/>
    <w:rsid w:val="00C278DD"/>
    <w:rPr>
      <w:rFonts w:ascii="Cambria" w:eastAsia="Times New Roman" w:hAnsi="Cambria" w:cs="Times New Roman"/>
      <w:i/>
      <w:iCs/>
      <w:sz w:val="20"/>
      <w:szCs w:val="20"/>
    </w:rPr>
  </w:style>
  <w:style w:type="character" w:styleId="SubtleEmphasis">
    <w:name w:val="Subtle Emphasis"/>
    <w:uiPriority w:val="19"/>
    <w:qFormat/>
    <w:rsid w:val="00C278DD"/>
    <w:rPr>
      <w:i/>
      <w:iCs/>
      <w:color w:val="5A5A5A"/>
    </w:rPr>
  </w:style>
  <w:style w:type="character" w:styleId="IntenseEmphasis">
    <w:name w:val="Intense Emphasis"/>
    <w:uiPriority w:val="21"/>
    <w:qFormat/>
    <w:rsid w:val="00C278DD"/>
    <w:rPr>
      <w:b/>
      <w:bCs/>
      <w:i/>
      <w:iCs/>
      <w:color w:val="auto"/>
      <w:u w:val="single"/>
    </w:rPr>
  </w:style>
  <w:style w:type="character" w:styleId="SubtleReference">
    <w:name w:val="Subtle Reference"/>
    <w:uiPriority w:val="31"/>
    <w:qFormat/>
    <w:rsid w:val="00C278DD"/>
    <w:rPr>
      <w:smallCaps/>
    </w:rPr>
  </w:style>
  <w:style w:type="character" w:styleId="IntenseReference">
    <w:name w:val="Intense Reference"/>
    <w:uiPriority w:val="32"/>
    <w:qFormat/>
    <w:rsid w:val="00C278DD"/>
    <w:rPr>
      <w:b/>
      <w:bCs/>
      <w:smallCaps/>
      <w:color w:val="auto"/>
    </w:rPr>
  </w:style>
  <w:style w:type="character" w:styleId="BookTitle">
    <w:name w:val="Book Title"/>
    <w:uiPriority w:val="33"/>
    <w:qFormat/>
    <w:rsid w:val="00C278DD"/>
    <w:rPr>
      <w:rFonts w:ascii="Cambria" w:eastAsia="Times New Roman" w:hAnsi="Cambria" w:cs="Times New Roman"/>
      <w:b/>
      <w:bCs/>
      <w:smallCaps/>
      <w:color w:val="auto"/>
      <w:u w:val="single"/>
    </w:rPr>
  </w:style>
  <w:style w:type="paragraph" w:styleId="TOCHeading">
    <w:name w:val="TOC Heading"/>
    <w:basedOn w:val="Heading1"/>
    <w:next w:val="Normal"/>
    <w:uiPriority w:val="39"/>
    <w:semiHidden/>
    <w:unhideWhenUsed/>
    <w:qFormat/>
    <w:rsid w:val="00C278DD"/>
    <w:pPr>
      <w:keepNext w:val="0"/>
      <w:spacing w:before="600" w:line="360" w:lineRule="auto"/>
      <w:jc w:val="left"/>
      <w:outlineLvl w:val="9"/>
    </w:pPr>
    <w:rPr>
      <w:rFonts w:ascii="Cambria" w:hAnsi="Cambria"/>
      <w:bCs/>
      <w:i/>
      <w:iCs/>
      <w:sz w:val="32"/>
      <w:szCs w:val="32"/>
    </w:rPr>
  </w:style>
  <w:style w:type="paragraph" w:customStyle="1" w:styleId="msonormalcxsplast">
    <w:name w:val="msonormalcxsplast"/>
    <w:basedOn w:val="Normal"/>
    <w:rsid w:val="00C278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uiPriority w:val="1"/>
    <w:qFormat/>
    <w:rsid w:val="00C278DD"/>
    <w:pPr>
      <w:spacing w:after="0" w:line="240" w:lineRule="auto"/>
    </w:pPr>
    <w:rPr>
      <w:rFonts w:ascii="Calibri" w:eastAsia="Times New Roman" w:hAnsi="Calibri" w:cs="Times New Roman"/>
      <w:lang w:eastAsia="ru-RU"/>
    </w:rPr>
  </w:style>
  <w:style w:type="paragraph" w:styleId="BodyText21">
    <w:name w:val="Body Text 2"/>
    <w:basedOn w:val="Normal"/>
    <w:link w:val="BodyText2Char"/>
    <w:uiPriority w:val="99"/>
    <w:rsid w:val="00C278DD"/>
    <w:pPr>
      <w:spacing w:after="120" w:line="480" w:lineRule="auto"/>
    </w:pPr>
    <w:rPr>
      <w:rFonts w:ascii="Times New Roman" w:eastAsia="Times New Roman" w:hAnsi="Times New Roman" w:cs="Times New Roman"/>
      <w:noProof/>
      <w:sz w:val="24"/>
      <w:szCs w:val="24"/>
    </w:rPr>
  </w:style>
  <w:style w:type="character" w:customStyle="1" w:styleId="BodyText2Char">
    <w:name w:val="Body Text 2 Char"/>
    <w:basedOn w:val="DefaultParagraphFont"/>
    <w:link w:val="BodyText21"/>
    <w:uiPriority w:val="99"/>
    <w:rsid w:val="00C278DD"/>
    <w:rPr>
      <w:rFonts w:ascii="Times New Roman" w:eastAsia="Times New Roman" w:hAnsi="Times New Roman" w:cs="Times New Roman"/>
      <w:noProof/>
      <w:sz w:val="24"/>
      <w:szCs w:val="24"/>
    </w:rPr>
  </w:style>
  <w:style w:type="character" w:customStyle="1" w:styleId="FontStyle12">
    <w:name w:val="Font Style12"/>
    <w:uiPriority w:val="99"/>
    <w:rsid w:val="00C278DD"/>
    <w:rPr>
      <w:rFonts w:ascii="Sylfaen" w:hAnsi="Sylfaen" w:cs="Sylfaen" w:hint="default"/>
      <w:sz w:val="20"/>
      <w:szCs w:val="20"/>
    </w:rPr>
  </w:style>
  <w:style w:type="character" w:customStyle="1" w:styleId="FontStyle23">
    <w:name w:val="Font Style23"/>
    <w:uiPriority w:val="99"/>
    <w:rsid w:val="00C278DD"/>
    <w:rPr>
      <w:rFonts w:ascii="Sylfaen" w:hAnsi="Sylfaen" w:cs="Sylfaen" w:hint="default"/>
      <w:sz w:val="22"/>
      <w:szCs w:val="22"/>
    </w:rPr>
  </w:style>
  <w:style w:type="paragraph" w:customStyle="1" w:styleId="Style2">
    <w:name w:val="Style2"/>
    <w:basedOn w:val="Normal"/>
    <w:uiPriority w:val="99"/>
    <w:rsid w:val="00C278DD"/>
    <w:pPr>
      <w:widowControl w:val="0"/>
      <w:autoSpaceDE w:val="0"/>
      <w:autoSpaceDN w:val="0"/>
      <w:adjustRightInd w:val="0"/>
      <w:spacing w:after="0" w:line="350" w:lineRule="exact"/>
      <w:ind w:hanging="317"/>
    </w:pPr>
    <w:rPr>
      <w:rFonts w:ascii="Sylfaen" w:eastAsia="Times New Roman" w:hAnsi="Sylfaen" w:cs="Times New Roman"/>
      <w:sz w:val="24"/>
      <w:szCs w:val="24"/>
      <w:lang w:eastAsia="ru-RU"/>
    </w:rPr>
  </w:style>
  <w:style w:type="paragraph" w:customStyle="1" w:styleId="msonormalcxspmiddle">
    <w:name w:val="msonormalcxspmiddle"/>
    <w:basedOn w:val="Normal"/>
    <w:rsid w:val="00C278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Para">
    <w:name w:val="Ju_Para"/>
    <w:basedOn w:val="Normal"/>
    <w:link w:val="JuParaChar"/>
    <w:rsid w:val="00C278DD"/>
    <w:pPr>
      <w:suppressAutoHyphens/>
      <w:spacing w:after="0" w:line="240" w:lineRule="auto"/>
      <w:ind w:firstLine="284"/>
      <w:jc w:val="both"/>
    </w:pPr>
    <w:rPr>
      <w:rFonts w:ascii="Times New Roman" w:eastAsia="Times New Roman" w:hAnsi="Times New Roman" w:cs="Times New Roman"/>
      <w:sz w:val="24"/>
      <w:szCs w:val="20"/>
      <w:lang w:val="fr-FR" w:eastAsia="fr-FR"/>
    </w:rPr>
  </w:style>
  <w:style w:type="character" w:customStyle="1" w:styleId="JuParaChar">
    <w:name w:val="Ju_Para Char"/>
    <w:link w:val="JuPara"/>
    <w:rsid w:val="00C278DD"/>
    <w:rPr>
      <w:rFonts w:ascii="Times New Roman" w:eastAsia="Times New Roman" w:hAnsi="Times New Roman" w:cs="Times New Roman"/>
      <w:sz w:val="24"/>
      <w:szCs w:val="20"/>
      <w:lang w:val="fr-FR" w:eastAsia="fr-FR"/>
    </w:rPr>
  </w:style>
  <w:style w:type="character" w:customStyle="1" w:styleId="a">
    <w:name w:val="Основной текст_"/>
    <w:link w:val="3"/>
    <w:locked/>
    <w:rsid w:val="00C278DD"/>
    <w:rPr>
      <w:rFonts w:ascii="Sylfaen" w:eastAsia="Sylfaen" w:hAnsi="Sylfaen" w:cs="Sylfaen"/>
      <w:sz w:val="25"/>
      <w:szCs w:val="25"/>
      <w:shd w:val="clear" w:color="auto" w:fill="FFFFFF"/>
    </w:rPr>
  </w:style>
  <w:style w:type="paragraph" w:customStyle="1" w:styleId="3">
    <w:name w:val="Основной текст3"/>
    <w:basedOn w:val="Normal"/>
    <w:link w:val="a"/>
    <w:rsid w:val="00C278DD"/>
    <w:pPr>
      <w:widowControl w:val="0"/>
      <w:shd w:val="clear" w:color="auto" w:fill="FFFFFF"/>
      <w:spacing w:after="0" w:line="314" w:lineRule="exact"/>
    </w:pPr>
    <w:rPr>
      <w:rFonts w:ascii="Sylfaen" w:eastAsia="Sylfaen" w:hAnsi="Sylfaen" w:cs="Sylfaen"/>
      <w:sz w:val="25"/>
      <w:szCs w:val="25"/>
    </w:rPr>
  </w:style>
  <w:style w:type="character" w:customStyle="1" w:styleId="a0">
    <w:name w:val="Основной текст + Полужирный"/>
    <w:aliases w:val="Курсив,Интервал -1 pt,Основной текст + 11.5 pt,Интервал 0 pt,Основной текст (7) + 9.5 pt,Не курсив"/>
    <w:rsid w:val="00C278DD"/>
    <w:rPr>
      <w:rFonts w:ascii="Sylfaen" w:eastAsia="Sylfaen" w:hAnsi="Sylfaen" w:cs="Sylfaen" w:hint="default"/>
      <w:b/>
      <w:bCs/>
      <w:i/>
      <w:iCs/>
      <w:color w:val="000000"/>
      <w:spacing w:val="-20"/>
      <w:w w:val="100"/>
      <w:position w:val="0"/>
      <w:sz w:val="25"/>
      <w:szCs w:val="25"/>
      <w:shd w:val="clear" w:color="auto" w:fill="FFFFFF"/>
      <w:lang w:val="hy-AM"/>
    </w:rPr>
  </w:style>
  <w:style w:type="character" w:customStyle="1" w:styleId="6">
    <w:name w:val="Основной текст (6)_"/>
    <w:link w:val="60"/>
    <w:rsid w:val="00C278DD"/>
    <w:rPr>
      <w:rFonts w:ascii="Sylfaen" w:eastAsia="Sylfaen" w:hAnsi="Sylfaen" w:cs="Sylfaen"/>
      <w:i/>
      <w:iCs/>
      <w:spacing w:val="-18"/>
      <w:sz w:val="23"/>
      <w:szCs w:val="23"/>
      <w:shd w:val="clear" w:color="auto" w:fill="FFFFFF"/>
    </w:rPr>
  </w:style>
  <w:style w:type="character" w:customStyle="1" w:styleId="60pt">
    <w:name w:val="Основной текст (6) + Интервал 0 pt"/>
    <w:rsid w:val="00C278DD"/>
    <w:rPr>
      <w:rFonts w:ascii="Sylfaen" w:eastAsia="Sylfaen" w:hAnsi="Sylfaen" w:cs="Sylfaen"/>
      <w:i/>
      <w:iCs/>
      <w:color w:val="000000"/>
      <w:spacing w:val="-16"/>
      <w:w w:val="100"/>
      <w:position w:val="0"/>
      <w:sz w:val="23"/>
      <w:szCs w:val="23"/>
      <w:shd w:val="clear" w:color="auto" w:fill="FFFFFF"/>
      <w:lang w:val="hy-AM"/>
    </w:rPr>
  </w:style>
  <w:style w:type="paragraph" w:customStyle="1" w:styleId="60">
    <w:name w:val="Основной текст (6)"/>
    <w:basedOn w:val="Normal"/>
    <w:link w:val="6"/>
    <w:rsid w:val="00C278DD"/>
    <w:pPr>
      <w:widowControl w:val="0"/>
      <w:shd w:val="clear" w:color="auto" w:fill="FFFFFF"/>
      <w:spacing w:after="0" w:line="302" w:lineRule="exact"/>
      <w:ind w:firstLine="680"/>
      <w:jc w:val="both"/>
    </w:pPr>
    <w:rPr>
      <w:rFonts w:ascii="Sylfaen" w:eastAsia="Sylfaen" w:hAnsi="Sylfaen" w:cs="Sylfaen"/>
      <w:i/>
      <w:iCs/>
      <w:spacing w:val="-18"/>
      <w:sz w:val="23"/>
      <w:szCs w:val="23"/>
    </w:rPr>
  </w:style>
  <w:style w:type="character" w:customStyle="1" w:styleId="0pt">
    <w:name w:val="Основной текст + Интервал 0 pt"/>
    <w:rsid w:val="00C278DD"/>
    <w:rPr>
      <w:rFonts w:ascii="Sylfaen" w:eastAsia="Sylfaen" w:hAnsi="Sylfaen" w:cs="Sylfaen"/>
      <w:b w:val="0"/>
      <w:bCs w:val="0"/>
      <w:i w:val="0"/>
      <w:iCs w:val="0"/>
      <w:smallCaps w:val="0"/>
      <w:strike w:val="0"/>
      <w:color w:val="000000"/>
      <w:spacing w:val="2"/>
      <w:w w:val="100"/>
      <w:position w:val="0"/>
      <w:sz w:val="19"/>
      <w:szCs w:val="19"/>
      <w:u w:val="none"/>
      <w:shd w:val="clear" w:color="auto" w:fill="FFFFFF"/>
      <w:lang w:val="hy-AM"/>
    </w:rPr>
  </w:style>
  <w:style w:type="paragraph" w:customStyle="1" w:styleId="16">
    <w:name w:val="Основной текст1"/>
    <w:basedOn w:val="Normal"/>
    <w:rsid w:val="00C278DD"/>
    <w:pPr>
      <w:widowControl w:val="0"/>
      <w:shd w:val="clear" w:color="auto" w:fill="FFFFFF"/>
      <w:spacing w:after="0" w:line="259" w:lineRule="exact"/>
    </w:pPr>
    <w:rPr>
      <w:rFonts w:ascii="Sylfaen" w:eastAsia="Sylfaen" w:hAnsi="Sylfaen" w:cs="Sylfaen"/>
      <w:color w:val="000000"/>
      <w:spacing w:val="6"/>
      <w:sz w:val="19"/>
      <w:szCs w:val="19"/>
      <w:lang w:val="hy-AM"/>
    </w:rPr>
  </w:style>
  <w:style w:type="character" w:customStyle="1" w:styleId="Bodytext75ptItalicSpacing0pt">
    <w:name w:val="Body text + 7;5 pt;Italic;Spacing 0 pt"/>
    <w:rsid w:val="00C278DD"/>
    <w:rPr>
      <w:rFonts w:ascii="Sylfaen" w:eastAsia="Sylfaen" w:hAnsi="Sylfaen" w:cs="Sylfaen"/>
      <w:b/>
      <w:bCs w:val="0"/>
      <w:i/>
      <w:iCs/>
      <w:smallCaps w:val="0"/>
      <w:strike w:val="0"/>
      <w:color w:val="000000"/>
      <w:spacing w:val="-10"/>
      <w:w w:val="100"/>
      <w:position w:val="0"/>
      <w:sz w:val="15"/>
      <w:szCs w:val="15"/>
      <w:u w:val="none"/>
      <w:lang w:val="hy-AM"/>
    </w:rPr>
  </w:style>
  <w:style w:type="numbering" w:customStyle="1" w:styleId="NoList1">
    <w:name w:val="No List1"/>
    <w:next w:val="NoList"/>
    <w:uiPriority w:val="99"/>
    <w:semiHidden/>
    <w:unhideWhenUsed/>
    <w:rsid w:val="00C278DD"/>
  </w:style>
  <w:style w:type="character" w:customStyle="1" w:styleId="BodytextItalicSpacing0pt">
    <w:name w:val="Body text + Italic;Spacing 0 pt"/>
    <w:rsid w:val="00C278DD"/>
    <w:rPr>
      <w:rFonts w:ascii="Sylfaen" w:eastAsia="Sylfaen" w:hAnsi="Sylfaen" w:cs="Sylfaen"/>
      <w:b/>
      <w:bCs w:val="0"/>
      <w:i/>
      <w:iCs/>
      <w:smallCaps w:val="0"/>
      <w:strike w:val="0"/>
      <w:color w:val="000000"/>
      <w:spacing w:val="-10"/>
      <w:w w:val="100"/>
      <w:position w:val="0"/>
      <w:sz w:val="14"/>
      <w:szCs w:val="14"/>
      <w:u w:val="none"/>
      <w:lang w:val="hy-AM"/>
    </w:rPr>
  </w:style>
  <w:style w:type="table" w:customStyle="1" w:styleId="17">
    <w:name w:val="Сетка таблицы1"/>
    <w:basedOn w:val="TableNormal"/>
    <w:next w:val="TableGrid"/>
    <w:rsid w:val="00C278DD"/>
    <w:pPr>
      <w:spacing w:after="0" w:line="240" w:lineRule="auto"/>
    </w:pPr>
    <w:rPr>
      <w:rFonts w:ascii="Times New Roman" w:eastAsia="Times New Roman" w:hAnsi="Times New Roman" w:cs="Times New Roman"/>
      <w:b/>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
    <w:name w:val="d"/>
    <w:basedOn w:val="Normal"/>
    <w:rsid w:val="00C278DD"/>
    <w:pPr>
      <w:spacing w:before="20" w:after="100" w:afterAutospacing="1" w:line="240" w:lineRule="auto"/>
      <w:ind w:firstLine="120"/>
    </w:pPr>
    <w:rPr>
      <w:rFonts w:ascii="Arial" w:eastAsia="Times New Roman" w:hAnsi="Arial" w:cs="Arial"/>
      <w:sz w:val="24"/>
      <w:szCs w:val="24"/>
      <w:lang w:val="en-US"/>
    </w:rPr>
  </w:style>
  <w:style w:type="paragraph" w:customStyle="1" w:styleId="ListParagraph1">
    <w:name w:val="List Paragraph1"/>
    <w:basedOn w:val="Normal"/>
    <w:uiPriority w:val="34"/>
    <w:qFormat/>
    <w:rsid w:val="00C278DD"/>
    <w:pPr>
      <w:spacing w:after="0" w:line="240" w:lineRule="auto"/>
      <w:ind w:left="720"/>
      <w:contextualSpacing/>
    </w:pPr>
    <w:rPr>
      <w:rFonts w:ascii="Times New Roman" w:eastAsia="SimSun" w:hAnsi="Times New Roman" w:cs="Times New Roman"/>
      <w:sz w:val="24"/>
      <w:szCs w:val="24"/>
      <w:lang w:val="en-US" w:eastAsia="zh-CN"/>
    </w:rPr>
  </w:style>
  <w:style w:type="paragraph" w:styleId="HTMLPreformatted">
    <w:name w:val="HTML Preformatted"/>
    <w:basedOn w:val="Normal"/>
    <w:link w:val="HTMLPreformattedChar"/>
    <w:uiPriority w:val="99"/>
    <w:rsid w:val="00C27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C278DD"/>
    <w:rPr>
      <w:rFonts w:ascii="Courier New" w:eastAsia="Times New Roman" w:hAnsi="Courier New" w:cs="Times New Roman"/>
      <w:sz w:val="20"/>
      <w:szCs w:val="20"/>
    </w:rPr>
  </w:style>
  <w:style w:type="paragraph" w:customStyle="1" w:styleId="NoSpacing2">
    <w:name w:val="No Spacing2"/>
    <w:qFormat/>
    <w:rsid w:val="00C278DD"/>
    <w:pPr>
      <w:spacing w:after="0" w:line="240" w:lineRule="auto"/>
    </w:pPr>
    <w:rPr>
      <w:rFonts w:ascii="Calibri" w:eastAsia="Times New Roman" w:hAnsi="Calibri" w:cs="Times New Roman"/>
      <w:lang w:eastAsia="ru-RU"/>
    </w:rPr>
  </w:style>
  <w:style w:type="paragraph" w:customStyle="1" w:styleId="msonormalcxspmiddlecxspmiddle">
    <w:name w:val="msonormalcxspmiddlecxspmiddle"/>
    <w:basedOn w:val="Normal"/>
    <w:rsid w:val="00C278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3">
    <w:name w:val="No Spacing3"/>
    <w:uiPriority w:val="1"/>
    <w:qFormat/>
    <w:rsid w:val="00C278DD"/>
    <w:pPr>
      <w:spacing w:after="0" w:line="240" w:lineRule="auto"/>
    </w:pPr>
    <w:rPr>
      <w:rFonts w:ascii="Calibri" w:eastAsia="Times New Roman" w:hAnsi="Calibri" w:cs="Times New Roman"/>
      <w:lang w:eastAsia="ru-RU"/>
    </w:rPr>
  </w:style>
  <w:style w:type="paragraph" w:customStyle="1" w:styleId="msonormalbullet2gif">
    <w:name w:val="msonormalbullet2.gif"/>
    <w:basedOn w:val="Normal"/>
    <w:uiPriority w:val="99"/>
    <w:rsid w:val="00354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2">
    <w:name w:val="Char Char2"/>
    <w:basedOn w:val="Normal"/>
    <w:locked/>
    <w:rsid w:val="00E939DA"/>
    <w:pPr>
      <w:spacing w:after="160" w:line="240" w:lineRule="auto"/>
    </w:pPr>
    <w:rPr>
      <w:rFonts w:ascii="Verdana" w:eastAsia="Batang" w:hAnsi="Verdana" w:cs="Verdana"/>
      <w:sz w:val="24"/>
      <w:szCs w:val="24"/>
      <w:lang w:val="en-US"/>
    </w:rPr>
  </w:style>
  <w:style w:type="paragraph" w:customStyle="1" w:styleId="ConsPlusNormal">
    <w:name w:val="ConsPlusNormal"/>
    <w:rsid w:val="00E939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b8d990e2">
    <w:name w:val="sb8d990e2"/>
    <w:rsid w:val="00E939DA"/>
  </w:style>
  <w:style w:type="character" w:customStyle="1" w:styleId="s6b621b36">
    <w:name w:val="s6b621b36"/>
    <w:rsid w:val="00E939DA"/>
  </w:style>
  <w:style w:type="character" w:customStyle="1" w:styleId="wmi-callto">
    <w:name w:val="wmi-callto"/>
    <w:basedOn w:val="DefaultParagraphFont"/>
    <w:rsid w:val="00E939DA"/>
  </w:style>
  <w:style w:type="paragraph" w:customStyle="1" w:styleId="small-news">
    <w:name w:val="small-news"/>
    <w:basedOn w:val="Normal"/>
    <w:rsid w:val="003A5E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owhide1">
    <w:name w:val="showhide1"/>
    <w:basedOn w:val="DefaultParagraphFont"/>
    <w:rsid w:val="003A5E73"/>
    <w:rPr>
      <w:b/>
      <w:bCs/>
      <w:color w:val="000000"/>
      <w:sz w:val="16"/>
      <w:szCs w:val="16"/>
      <w:u w:val="single"/>
    </w:rPr>
  </w:style>
  <w:style w:type="character" w:customStyle="1" w:styleId="FootnoteTextChar1">
    <w:name w:val="Footnote Text Char1"/>
    <w:basedOn w:val="DefaultParagraphFont"/>
    <w:uiPriority w:val="99"/>
    <w:semiHidden/>
    <w:rsid w:val="003A5E73"/>
    <w:rPr>
      <w:rFonts w:ascii="Times New Roman" w:eastAsia="Times New Roman" w:hAnsi="Times New Roman" w:cs="Times New Roman"/>
      <w:noProof/>
      <w:sz w:val="20"/>
      <w:szCs w:val="20"/>
      <w:lang w:eastAsia="ru-RU"/>
    </w:rPr>
  </w:style>
  <w:style w:type="character" w:customStyle="1" w:styleId="18">
    <w:name w:val="Текст сноски Знак1"/>
    <w:basedOn w:val="DefaultParagraphFont"/>
    <w:rsid w:val="003A5E73"/>
    <w:rPr>
      <w:noProof/>
      <w:lang w:val="en-US"/>
    </w:rPr>
  </w:style>
  <w:style w:type="character" w:customStyle="1" w:styleId="BodyTextIndent2Char">
    <w:name w:val="Body Text Indent 2 Char"/>
    <w:link w:val="BodyTextIndent2"/>
    <w:uiPriority w:val="99"/>
    <w:rsid w:val="003A5E73"/>
    <w:rPr>
      <w:rFonts w:ascii="Calibri" w:eastAsia="Calibri" w:hAnsi="Calibri"/>
      <w:lang w:val="de-DE"/>
    </w:rPr>
  </w:style>
  <w:style w:type="paragraph" w:styleId="BodyTextIndent2">
    <w:name w:val="Body Text Indent 2"/>
    <w:basedOn w:val="Normal"/>
    <w:link w:val="BodyTextIndent2Char"/>
    <w:uiPriority w:val="99"/>
    <w:unhideWhenUsed/>
    <w:rsid w:val="003A5E73"/>
    <w:pPr>
      <w:spacing w:after="120" w:line="480" w:lineRule="auto"/>
      <w:ind w:left="283"/>
    </w:pPr>
    <w:rPr>
      <w:rFonts w:ascii="Calibri" w:eastAsia="Calibri" w:hAnsi="Calibri"/>
      <w:lang w:val="de-DE"/>
    </w:rPr>
  </w:style>
  <w:style w:type="character" w:customStyle="1" w:styleId="BodyTextIndent2Char1">
    <w:name w:val="Body Text Indent 2 Char1"/>
    <w:basedOn w:val="DefaultParagraphFont"/>
    <w:uiPriority w:val="99"/>
    <w:semiHidden/>
    <w:rsid w:val="003A5E73"/>
  </w:style>
  <w:style w:type="character" w:customStyle="1" w:styleId="21">
    <w:name w:val="Основной текст с отступом 2 Знак1"/>
    <w:basedOn w:val="DefaultParagraphFont"/>
    <w:rsid w:val="003A5E73"/>
    <w:rPr>
      <w:noProof/>
      <w:sz w:val="24"/>
      <w:szCs w:val="24"/>
      <w:lang w:val="en-US"/>
    </w:rPr>
  </w:style>
  <w:style w:type="character" w:customStyle="1" w:styleId="ju-005fpara--char">
    <w:name w:val="ju-005fpara--char"/>
    <w:basedOn w:val="DefaultParagraphFont"/>
    <w:rsid w:val="003A5E73"/>
  </w:style>
  <w:style w:type="character" w:customStyle="1" w:styleId="y2iqfc">
    <w:name w:val="y2iqfc"/>
    <w:basedOn w:val="DefaultParagraphFont"/>
    <w:rsid w:val="003A5E73"/>
  </w:style>
  <w:style w:type="character" w:customStyle="1" w:styleId="CharChar7">
    <w:name w:val="Char Char7"/>
    <w:locked/>
    <w:rsid w:val="003A5E73"/>
    <w:rPr>
      <w:rFonts w:ascii="Cambria" w:hAnsi="Cambria"/>
      <w:b/>
      <w:bCs/>
      <w:noProof/>
      <w:kern w:val="32"/>
      <w:sz w:val="32"/>
      <w:szCs w:val="32"/>
      <w:lang w:val="en-US" w:eastAsia="ru-RU" w:bidi="ar-SA"/>
    </w:rPr>
  </w:style>
  <w:style w:type="character" w:customStyle="1" w:styleId="CharChar3">
    <w:name w:val="Char Char3"/>
    <w:locked/>
    <w:rsid w:val="003A5E73"/>
    <w:rPr>
      <w:rFonts w:ascii="Arial CIT" w:hAnsi="Arial CIT" w:cs="Arial CIT"/>
      <w:lang w:bidi="ar-SA"/>
    </w:rPr>
  </w:style>
  <w:style w:type="character" w:customStyle="1" w:styleId="CharChar6">
    <w:name w:val="Char Char6"/>
    <w:locked/>
    <w:rsid w:val="003A5E73"/>
    <w:rPr>
      <w:noProof/>
      <w:sz w:val="24"/>
      <w:szCs w:val="24"/>
      <w:lang w:val="en-US" w:eastAsia="ru-RU" w:bidi="ar-SA"/>
    </w:rPr>
  </w:style>
  <w:style w:type="character" w:customStyle="1" w:styleId="CharChar5">
    <w:name w:val="Char Char5"/>
    <w:locked/>
    <w:rsid w:val="003A5E73"/>
    <w:rPr>
      <w:noProof/>
      <w:sz w:val="24"/>
      <w:szCs w:val="24"/>
      <w:lang w:val="en-US" w:eastAsia="ru-RU" w:bidi="ar-SA"/>
    </w:rPr>
  </w:style>
  <w:style w:type="character" w:customStyle="1" w:styleId="CharChar4">
    <w:name w:val="Char Char4"/>
    <w:locked/>
    <w:rsid w:val="003A5E73"/>
    <w:rPr>
      <w:rFonts w:ascii="Tahoma" w:eastAsia="SimSun" w:hAnsi="Tahoma" w:cs="Tahoma"/>
      <w:sz w:val="16"/>
      <w:szCs w:val="16"/>
      <w:lang w:val="en-US" w:eastAsia="zh-CN" w:bidi="ar-SA"/>
    </w:rPr>
  </w:style>
  <w:style w:type="paragraph" w:customStyle="1" w:styleId="CharChar21">
    <w:name w:val="Char Char21"/>
    <w:basedOn w:val="Normal"/>
    <w:locked/>
    <w:rsid w:val="003A5E73"/>
    <w:pPr>
      <w:spacing w:after="160" w:line="240" w:lineRule="auto"/>
    </w:pPr>
    <w:rPr>
      <w:rFonts w:ascii="Verdana" w:eastAsia="Batang" w:hAnsi="Verdana" w:cs="Verdana"/>
      <w:sz w:val="24"/>
      <w:szCs w:val="24"/>
      <w:lang w:val="en-US"/>
    </w:rPr>
  </w:style>
  <w:style w:type="paragraph" w:customStyle="1" w:styleId="Default">
    <w:name w:val="Default"/>
    <w:rsid w:val="003A5E73"/>
    <w:pPr>
      <w:autoSpaceDE w:val="0"/>
      <w:autoSpaceDN w:val="0"/>
      <w:adjustRightInd w:val="0"/>
      <w:spacing w:after="0" w:line="240" w:lineRule="auto"/>
    </w:pPr>
    <w:rPr>
      <w:rFonts w:ascii="Arial Unicode" w:eastAsia="Times New Roman" w:hAnsi="Arial Unicode" w:cs="Arial Unicode"/>
      <w:color w:val="000000"/>
      <w:sz w:val="24"/>
      <w:szCs w:val="24"/>
      <w:lang w:val="en-US"/>
    </w:rPr>
  </w:style>
  <w:style w:type="paragraph" w:styleId="DocumentMap">
    <w:name w:val="Document Map"/>
    <w:basedOn w:val="Normal"/>
    <w:link w:val="DocumentMapChar"/>
    <w:rsid w:val="003A5E73"/>
    <w:pPr>
      <w:shd w:val="clear" w:color="auto" w:fill="000080"/>
      <w:spacing w:after="0" w:line="240" w:lineRule="auto"/>
    </w:pPr>
    <w:rPr>
      <w:rFonts w:ascii="Tahoma" w:eastAsia="SimSun" w:hAnsi="Tahoma" w:cs="Times New Roman"/>
      <w:sz w:val="20"/>
      <w:szCs w:val="20"/>
      <w:lang w:val="x-none" w:eastAsia="zh-CN"/>
    </w:rPr>
  </w:style>
  <w:style w:type="character" w:customStyle="1" w:styleId="DocumentMapChar">
    <w:name w:val="Document Map Char"/>
    <w:basedOn w:val="DefaultParagraphFont"/>
    <w:link w:val="DocumentMap"/>
    <w:rsid w:val="003A5E73"/>
    <w:rPr>
      <w:rFonts w:ascii="Tahoma" w:eastAsia="SimSun" w:hAnsi="Tahoma" w:cs="Times New Roman"/>
      <w:sz w:val="20"/>
      <w:szCs w:val="20"/>
      <w:shd w:val="clear" w:color="auto" w:fill="000080"/>
      <w:lang w:val="x-none" w:eastAsia="zh-CN"/>
    </w:rPr>
  </w:style>
  <w:style w:type="paragraph" w:customStyle="1" w:styleId="30">
    <w:name w:val="Без интервала3"/>
    <w:uiPriority w:val="1"/>
    <w:qFormat/>
    <w:rsid w:val="003A5E73"/>
    <w:pPr>
      <w:spacing w:after="0" w:line="240" w:lineRule="auto"/>
    </w:pPr>
    <w:rPr>
      <w:rFonts w:ascii="Times New Roman" w:eastAsia="SimSun" w:hAnsi="Times New Roman" w:cs="Times New Roman"/>
      <w:sz w:val="24"/>
      <w:szCs w:val="24"/>
      <w:lang w:val="en-US" w:eastAsia="zh-CN"/>
    </w:rPr>
  </w:style>
  <w:style w:type="paragraph" w:customStyle="1" w:styleId="s30eec3f8">
    <w:name w:val="s30eec3f8"/>
    <w:basedOn w:val="Normal"/>
    <w:rsid w:val="0001709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wordhighlighted">
    <w:name w:val="wordhighlighted"/>
    <w:rsid w:val="00017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7890">
      <w:bodyDiv w:val="1"/>
      <w:marLeft w:val="0"/>
      <w:marRight w:val="0"/>
      <w:marTop w:val="0"/>
      <w:marBottom w:val="0"/>
      <w:divBdr>
        <w:top w:val="none" w:sz="0" w:space="0" w:color="auto"/>
        <w:left w:val="none" w:sz="0" w:space="0" w:color="auto"/>
        <w:bottom w:val="none" w:sz="0" w:space="0" w:color="auto"/>
        <w:right w:val="none" w:sz="0" w:space="0" w:color="auto"/>
      </w:divBdr>
    </w:div>
    <w:div w:id="365259395">
      <w:bodyDiv w:val="1"/>
      <w:marLeft w:val="0"/>
      <w:marRight w:val="0"/>
      <w:marTop w:val="0"/>
      <w:marBottom w:val="0"/>
      <w:divBdr>
        <w:top w:val="none" w:sz="0" w:space="0" w:color="auto"/>
        <w:left w:val="none" w:sz="0" w:space="0" w:color="auto"/>
        <w:bottom w:val="none" w:sz="0" w:space="0" w:color="auto"/>
        <w:right w:val="none" w:sz="0" w:space="0" w:color="auto"/>
      </w:divBdr>
    </w:div>
    <w:div w:id="890381839">
      <w:bodyDiv w:val="1"/>
      <w:marLeft w:val="0"/>
      <w:marRight w:val="0"/>
      <w:marTop w:val="0"/>
      <w:marBottom w:val="0"/>
      <w:divBdr>
        <w:top w:val="none" w:sz="0" w:space="0" w:color="auto"/>
        <w:left w:val="none" w:sz="0" w:space="0" w:color="auto"/>
        <w:bottom w:val="none" w:sz="0" w:space="0" w:color="auto"/>
        <w:right w:val="none" w:sz="0" w:space="0" w:color="auto"/>
      </w:divBdr>
    </w:div>
    <w:div w:id="108037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raparak.am" TargetMode="External"/><Relationship Id="rId13" Type="http://schemas.openxmlformats.org/officeDocument/2006/relationships/hyperlink" Target="http://cmiskp.echr.coe.int/tkp197/view.asp?action=open&amp;documentId=853967&amp;portal=hbkm&amp;source=externalbydocnumber&amp;table=F69A27FD8FB86142BF01C1166DEA39864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miskp.echr.coe.int/tkp197/view.asp?action=html&amp;documentId=709500&amp;portal=hbkm&amp;source=externalbydocnumber&amp;table=F69A27FD8FB86142BF01C1166DEA39864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miskp.echr.coe.int/tkp197/view.asp?action=open&amp;documentId=872350&amp;portal=hbkm&amp;source=externalbydocnumber&amp;table=F69A27FD8FB86142BF01C1166DEA39864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cmiskp.echr.coe.int/tkp197/view.asp?action=html&amp;documentId=695500&amp;portal=hbkm&amp;source=externalbydocnumber&amp;table=F69A27FD8FB86142BF01C1166DEA398649" TargetMode="External"/><Relationship Id="rId4" Type="http://schemas.openxmlformats.org/officeDocument/2006/relationships/settings" Target="settings.xml"/><Relationship Id="rId9" Type="http://schemas.openxmlformats.org/officeDocument/2006/relationships/hyperlink" Target="http://cmiskp.echr.coe.int/tkp197/view.asp?action=html&amp;documentId=695507&amp;portal=hbkm&amp;source=externalbydocnumber&amp;table=F69A27FD8FB86142BF01C1166DEA398649" TargetMode="External"/><Relationship Id="rId14" Type="http://schemas.openxmlformats.org/officeDocument/2006/relationships/hyperlink" Target="http://cmiskp.echr.coe.int/tkp197/view.asp?action=html&amp;documentId=695921&amp;portal=hbkm&amp;source=externalbydocnumber&amp;table=F69A27FD8FB86142BF01C1166DEA3986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4F547C8-E567-4C01-851A-594C64C00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2495</TotalTime>
  <Pages>15</Pages>
  <Words>6769</Words>
  <Characters>38587</Characters>
  <Application>Microsoft Office Word</Application>
  <DocSecurity>0</DocSecurity>
  <Lines>321</Lines>
  <Paragraphs>90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HP</cp:lastModifiedBy>
  <cp:revision>164</cp:revision>
  <cp:lastPrinted>2024-05-24T14:35:00Z</cp:lastPrinted>
  <dcterms:created xsi:type="dcterms:W3CDTF">2021-02-16T10:52:00Z</dcterms:created>
  <dcterms:modified xsi:type="dcterms:W3CDTF">2024-05-24T14:35:00Z</dcterms:modified>
</cp:coreProperties>
</file>